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84" w:lineRule="exact"/>
        <w:jc w:val="center"/>
        <w:rPr>
          <w:rFonts w:ascii="方正小标宋_GBK" w:hAnsi="Times New Roman" w:eastAsia="方正小标宋_GBK" w:cs="Times New Roman"/>
          <w:w w:val="95"/>
          <w:sz w:val="44"/>
          <w:szCs w:val="44"/>
        </w:rPr>
      </w:pPr>
      <w:bookmarkStart w:id="0" w:name="_GoBack"/>
      <w:bookmarkEnd w:id="0"/>
      <w:r>
        <w:rPr>
          <w:rFonts w:hint="eastAsia" w:ascii="方正小标宋_GBK" w:hAnsi="Times New Roman" w:eastAsia="方正小标宋_GBK" w:cs="Times New Roman"/>
          <w:sz w:val="44"/>
          <w:szCs w:val="44"/>
        </w:rPr>
        <w:t>四排山乡人民政府</w:t>
      </w:r>
      <w:r>
        <w:rPr>
          <w:rFonts w:hint="eastAsia" w:ascii="方正小标宋_GBK" w:hAnsi="Times New Roman" w:eastAsia="方正小标宋_GBK" w:cs="Times New Roman"/>
          <w:w w:val="95"/>
          <w:sz w:val="44"/>
          <w:szCs w:val="44"/>
        </w:rPr>
        <w:t>关于举行《四排山乡国土空间总体规划（2021-2035年）》听证会的公告</w:t>
      </w:r>
    </w:p>
    <w:p>
      <w:pPr>
        <w:widowControl/>
        <w:spacing w:line="600" w:lineRule="exact"/>
        <w:jc w:val="center"/>
        <w:rPr>
          <w:rFonts w:ascii="楷体_GB2312" w:hAnsi="宋体" w:eastAsia="楷体_GB2312" w:cs="宋体"/>
          <w:kern w:val="0"/>
          <w:sz w:val="32"/>
          <w:szCs w:val="32"/>
        </w:rPr>
      </w:pPr>
      <w:r>
        <w:rPr>
          <w:rFonts w:hint="eastAsia" w:ascii="楷体_GB2312" w:hAnsi="宋体" w:eastAsia="楷体_GB2312" w:cs="宋体"/>
          <w:kern w:val="0"/>
          <w:sz w:val="32"/>
          <w:szCs w:val="32"/>
        </w:rPr>
        <w:t>（第1号）</w:t>
      </w:r>
    </w:p>
    <w:p>
      <w:pPr>
        <w:pStyle w:val="2"/>
      </w:pPr>
    </w:p>
    <w:p>
      <w:pPr>
        <w:pStyle w:val="2"/>
        <w:tabs>
          <w:tab w:val="left" w:pos="987"/>
        </w:tabs>
        <w:spacing w:line="360" w:lineRule="auto"/>
        <w:ind w:firstLine="640" w:firstLineChars="200"/>
        <w:rPr>
          <w:rFonts w:ascii="仿宋_GB2312" w:eastAsia="仿宋_GB2312"/>
        </w:rPr>
      </w:pPr>
      <w:r>
        <w:rPr>
          <w:rFonts w:hint="eastAsia" w:ascii="仿宋_GB2312" w:eastAsia="仿宋_GB2312"/>
        </w:rPr>
        <w:t>以习近平新时代中国特色社会主义思想为指导，为充分征求社会各界意见，集中民智，反映民意，公开透明地做好</w:t>
      </w:r>
      <w:r>
        <w:rPr>
          <w:rFonts w:hint="eastAsia" w:ascii="仿宋_GB2312" w:eastAsia="仿宋_GB2312"/>
          <w:lang w:val="en-US"/>
        </w:rPr>
        <w:t>国土空间总体规划编制</w:t>
      </w:r>
      <w:r>
        <w:rPr>
          <w:rFonts w:hint="eastAsia" w:ascii="仿宋_GB2312" w:eastAsia="仿宋_GB2312"/>
        </w:rPr>
        <w:t>工作，</w:t>
      </w:r>
      <w:r>
        <w:rPr>
          <w:rFonts w:hint="eastAsia" w:ascii="仿宋_GB2312" w:eastAsia="仿宋_GB2312"/>
          <w:lang w:val="en-US"/>
        </w:rPr>
        <w:t>四排山乡人民政府</w:t>
      </w:r>
      <w:r>
        <w:rPr>
          <w:rFonts w:hint="eastAsia" w:ascii="仿宋_GB2312" w:eastAsia="仿宋_GB2312"/>
          <w:lang w:val="en-US" w:eastAsia="zh-CN"/>
        </w:rPr>
        <w:t>决</w:t>
      </w:r>
      <w:r>
        <w:rPr>
          <w:rFonts w:hint="eastAsia" w:ascii="仿宋_GB2312" w:eastAsia="仿宋_GB2312"/>
        </w:rPr>
        <w:t>定召开</w:t>
      </w:r>
      <w:r>
        <w:rPr>
          <w:rFonts w:hint="eastAsia" w:ascii="仿宋_GB2312" w:hAnsi="宋体" w:eastAsia="仿宋_GB2312" w:cs="宋体"/>
          <w:kern w:val="0"/>
        </w:rPr>
        <w:t>《四排山乡国土空间总体规划（2021-2035年）》</w:t>
      </w:r>
      <w:r>
        <w:rPr>
          <w:rFonts w:hint="eastAsia" w:ascii="仿宋_GB2312" w:eastAsia="仿宋_GB2312"/>
        </w:rPr>
        <w:t>听证会，以保障人民群众的知情权、表达权、参与权和监督权，促进科学决策、民主决策。根据《云南省人民政府重大决策听证制度实施办法》的规定，</w:t>
      </w:r>
      <w:r>
        <w:rPr>
          <w:rFonts w:hint="eastAsia" w:ascii="仿宋_GB2312" w:hAnsi="宋体" w:eastAsia="仿宋_GB2312" w:cs="宋体"/>
          <w:kern w:val="0"/>
        </w:rPr>
        <w:t>现将有关事项公告如下：</w:t>
      </w:r>
    </w:p>
    <w:p>
      <w:pPr>
        <w:pStyle w:val="7"/>
        <w:widowControl/>
        <w:spacing w:beforeAutospacing="0" w:afterAutospacing="0" w:line="360" w:lineRule="auto"/>
        <w:ind w:firstLine="640" w:firstLineChars="200"/>
        <w:rPr>
          <w:rFonts w:ascii="仿宋_GB2312" w:hAnsi="仿宋_GB2312" w:eastAsia="仿宋_GB2312" w:cs="仿宋_GB2312"/>
          <w:kern w:val="2"/>
          <w:sz w:val="32"/>
          <w:szCs w:val="32"/>
        </w:rPr>
      </w:pPr>
      <w:r>
        <w:rPr>
          <w:rFonts w:hint="eastAsia" w:ascii="黑体" w:hAnsi="黑体" w:eastAsia="黑体" w:cs="黑体"/>
          <w:kern w:val="2"/>
          <w:sz w:val="32"/>
          <w:szCs w:val="32"/>
        </w:rPr>
        <w:t>一、听证事项</w:t>
      </w:r>
    </w:p>
    <w:p>
      <w:pPr>
        <w:pStyle w:val="7"/>
        <w:widowControl/>
        <w:spacing w:beforeAutospacing="0" w:afterAutospacing="0" w:line="360" w:lineRule="auto"/>
        <w:ind w:firstLine="640" w:firstLineChars="200"/>
        <w:rPr>
          <w:rFonts w:ascii="仿宋_GB2312" w:hAnsi="仿宋_GB2312" w:eastAsia="仿宋_GB2312" w:cs="仿宋_GB2312"/>
          <w:kern w:val="2"/>
          <w:sz w:val="32"/>
          <w:szCs w:val="32"/>
        </w:rPr>
      </w:pPr>
      <w:r>
        <w:rPr>
          <w:rFonts w:hint="eastAsia" w:ascii="仿宋_GB2312" w:eastAsia="仿宋_GB2312" w:cstheme="minorBidi"/>
          <w:kern w:val="2"/>
          <w:sz w:val="32"/>
          <w:szCs w:val="32"/>
          <w:lang w:eastAsia="zh-Hans"/>
        </w:rPr>
        <w:t>就《四排山乡国土空间总体规划（2021-2035年）》听取社会各方面的意见和建议</w:t>
      </w:r>
      <w:r>
        <w:rPr>
          <w:rFonts w:ascii="仿宋_GB2312" w:hAnsi="仿宋_GB2312" w:eastAsia="仿宋_GB2312" w:cs="仿宋_GB2312"/>
          <w:kern w:val="2"/>
          <w:sz w:val="32"/>
          <w:szCs w:val="32"/>
        </w:rPr>
        <w:t>。</w:t>
      </w:r>
    </w:p>
    <w:p>
      <w:pPr>
        <w:pStyle w:val="7"/>
        <w:widowControl/>
        <w:spacing w:beforeAutospacing="0" w:afterAutospacing="0" w:line="360" w:lineRule="auto"/>
        <w:ind w:firstLine="643" w:firstLineChars="200"/>
        <w:rPr>
          <w:rFonts w:ascii="仿宋_GB2312" w:hAnsi="仿宋_GB2312" w:eastAsia="仿宋_GB2312" w:cs="仿宋_GB2312"/>
          <w:kern w:val="2"/>
          <w:sz w:val="32"/>
          <w:szCs w:val="32"/>
        </w:rPr>
      </w:pPr>
      <w:r>
        <w:rPr>
          <w:rFonts w:hint="eastAsia" w:ascii="黑体" w:hAnsi="黑体" w:eastAsia="黑体" w:cs="黑体"/>
          <w:b/>
          <w:bCs/>
          <w:kern w:val="2"/>
          <w:sz w:val="32"/>
          <w:szCs w:val="32"/>
        </w:rPr>
        <w:t>二、听证时间和地点</w:t>
      </w:r>
    </w:p>
    <w:p>
      <w:pPr>
        <w:pStyle w:val="7"/>
        <w:widowControl/>
        <w:spacing w:beforeAutospacing="0" w:afterAutospacing="0" w:line="360" w:lineRule="auto"/>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听证会拟于</w:t>
      </w:r>
      <w:r>
        <w:rPr>
          <w:rFonts w:ascii="仿宋_GB2312" w:hAnsi="仿宋_GB2312" w:eastAsia="仿宋_GB2312" w:cs="仿宋_GB2312"/>
          <w:kern w:val="2"/>
          <w:sz w:val="32"/>
          <w:szCs w:val="32"/>
        </w:rPr>
        <w:t>202</w:t>
      </w:r>
      <w:r>
        <w:rPr>
          <w:rFonts w:hint="eastAsia" w:ascii="仿宋_GB2312" w:hAnsi="仿宋_GB2312" w:eastAsia="仿宋_GB2312" w:cs="仿宋_GB2312"/>
          <w:kern w:val="2"/>
          <w:sz w:val="32"/>
          <w:szCs w:val="32"/>
        </w:rPr>
        <w:t>3</w:t>
      </w:r>
      <w:r>
        <w:rPr>
          <w:rFonts w:ascii="仿宋_GB2312" w:hAnsi="仿宋_GB2312" w:eastAsia="仿宋_GB2312" w:cs="仿宋_GB2312"/>
          <w:kern w:val="2"/>
          <w:sz w:val="32"/>
          <w:szCs w:val="32"/>
        </w:rPr>
        <w:t>年</w:t>
      </w:r>
      <w:r>
        <w:rPr>
          <w:rFonts w:hint="eastAsia" w:ascii="仿宋_GB2312" w:hAnsi="仿宋_GB2312" w:eastAsia="仿宋_GB2312" w:cs="仿宋_GB2312"/>
          <w:kern w:val="2"/>
          <w:sz w:val="32"/>
          <w:szCs w:val="32"/>
        </w:rPr>
        <w:t>10月中下旬在</w:t>
      </w:r>
      <w:r>
        <w:rPr>
          <w:rFonts w:hint="eastAsia" w:ascii="仿宋_GB2312" w:hAnsi="仿宋_GB2312" w:eastAsia="仿宋_GB2312" w:cs="仿宋_GB2312"/>
          <w:kern w:val="2"/>
          <w:sz w:val="32"/>
          <w:szCs w:val="32"/>
          <w:highlight w:val="none"/>
        </w:rPr>
        <w:t>四排山乡人民政府</w:t>
      </w:r>
      <w:r>
        <w:rPr>
          <w:rFonts w:hint="eastAsia" w:ascii="仿宋_GB2312" w:hAnsi="仿宋_GB2312" w:eastAsia="仿宋_GB2312" w:cs="仿宋_GB2312"/>
          <w:kern w:val="2"/>
          <w:sz w:val="32"/>
          <w:szCs w:val="32"/>
        </w:rPr>
        <w:t>举行，具体时间和地点将在听证会的2号公告上发布。</w:t>
      </w:r>
    </w:p>
    <w:p>
      <w:pPr>
        <w:pStyle w:val="7"/>
        <w:widowControl/>
        <w:spacing w:beforeAutospacing="0" w:afterAutospacing="0" w:line="360" w:lineRule="auto"/>
        <w:ind w:firstLine="643" w:firstLineChars="200"/>
        <w:rPr>
          <w:rFonts w:ascii="黑体" w:hAnsi="黑体" w:eastAsia="黑体" w:cs="黑体"/>
          <w:b/>
          <w:bCs/>
          <w:kern w:val="2"/>
          <w:sz w:val="32"/>
          <w:szCs w:val="32"/>
        </w:rPr>
      </w:pPr>
      <w:r>
        <w:rPr>
          <w:rFonts w:hint="eastAsia" w:ascii="黑体" w:hAnsi="黑体" w:eastAsia="黑体" w:cs="黑体"/>
          <w:b/>
          <w:bCs/>
          <w:kern w:val="2"/>
          <w:sz w:val="32"/>
          <w:szCs w:val="32"/>
        </w:rPr>
        <w:t>三、听证代表、旁听人名额及产生方式</w:t>
      </w:r>
    </w:p>
    <w:p>
      <w:pPr>
        <w:pStyle w:val="7"/>
        <w:widowControl/>
        <w:spacing w:beforeAutospacing="0" w:afterAutospacing="0" w:line="360" w:lineRule="auto"/>
        <w:ind w:firstLine="640" w:firstLineChars="200"/>
        <w:rPr>
          <w:rFonts w:ascii="黑体" w:hAnsi="黑体" w:eastAsia="黑体" w:cs="黑体"/>
          <w:kern w:val="2"/>
          <w:sz w:val="32"/>
          <w:szCs w:val="32"/>
        </w:rPr>
      </w:pPr>
      <w:r>
        <w:rPr>
          <w:rFonts w:hint="eastAsia" w:ascii="黑体" w:hAnsi="黑体" w:eastAsia="黑体" w:cs="黑体"/>
          <w:kern w:val="2"/>
          <w:sz w:val="32"/>
          <w:szCs w:val="32"/>
        </w:rPr>
        <w:t>（一）听证代表名额及产生方式</w:t>
      </w:r>
    </w:p>
    <w:p>
      <w:pPr>
        <w:pStyle w:val="11"/>
        <w:widowControl/>
        <w:shd w:val="clear" w:color="auto" w:fill="FFFFFF"/>
        <w:autoSpaceDE w:val="0"/>
        <w:snapToGrid w:val="0"/>
        <w:spacing w:beforeAutospacing="0" w:afterAutospacing="0" w:line="600" w:lineRule="exact"/>
        <w:ind w:firstLine="660" w:firstLineChars="200"/>
        <w:jc w:val="both"/>
      </w:pPr>
      <w:r>
        <w:rPr>
          <w:rFonts w:ascii="Times New Roman" w:hAnsi="Times New Roman" w:eastAsia="仿宋"/>
          <w:spacing w:val="5"/>
          <w:sz w:val="32"/>
          <w:szCs w:val="32"/>
          <w:shd w:val="clear" w:color="auto" w:fill="FFFFFF"/>
        </w:rPr>
        <w:t>1</w:t>
      </w:r>
      <w:r>
        <w:rPr>
          <w:rFonts w:hint="eastAsia" w:ascii="仿宋" w:hAnsi="仿宋" w:eastAsia="仿宋" w:cs="仿宋"/>
          <w:spacing w:val="5"/>
          <w:sz w:val="32"/>
          <w:szCs w:val="32"/>
          <w:shd w:val="clear" w:color="auto" w:fill="FFFFFF"/>
          <w:lang w:val="en-US" w:eastAsia="zh-CN"/>
        </w:rPr>
        <w:t>.</w:t>
      </w:r>
      <w:r>
        <w:rPr>
          <w:rFonts w:hint="eastAsia" w:ascii="仿宋" w:hAnsi="仿宋" w:eastAsia="仿宋" w:cs="仿宋"/>
          <w:spacing w:val="5"/>
          <w:sz w:val="32"/>
          <w:szCs w:val="32"/>
          <w:shd w:val="clear" w:color="auto" w:fill="FFFFFF"/>
        </w:rPr>
        <w:t>听证代表名额不少于15人。在耿马傣族佤族自治县内（主要在四排山乡）居住或者工作且年满</w:t>
      </w:r>
      <w:r>
        <w:rPr>
          <w:rFonts w:ascii="Times New Roman" w:hAnsi="Times New Roman" w:eastAsia="仿宋"/>
          <w:spacing w:val="5"/>
          <w:sz w:val="32"/>
          <w:szCs w:val="32"/>
          <w:shd w:val="clear" w:color="auto" w:fill="FFFFFF"/>
        </w:rPr>
        <w:t>18</w:t>
      </w:r>
      <w:r>
        <w:rPr>
          <w:rFonts w:hint="eastAsia" w:ascii="仿宋" w:hAnsi="仿宋" w:eastAsia="仿宋" w:cs="仿宋"/>
          <w:spacing w:val="5"/>
          <w:sz w:val="32"/>
          <w:szCs w:val="32"/>
          <w:shd w:val="clear" w:color="auto" w:fill="FFFFFF"/>
        </w:rPr>
        <w:t>周岁的公民，从事或者关注国土空间规划相关工作的社会普通公众代表、人大代表、政协委员、行业专家学者、法律工作者、专业技术人员、相关企业和技术部门代表等。</w:t>
      </w:r>
    </w:p>
    <w:p>
      <w:pPr>
        <w:pStyle w:val="11"/>
        <w:widowControl/>
        <w:shd w:val="clear" w:color="auto" w:fill="FFFFFF"/>
        <w:autoSpaceDE w:val="0"/>
        <w:snapToGrid w:val="0"/>
        <w:spacing w:beforeAutospacing="0" w:afterAutospacing="0" w:line="600" w:lineRule="exact"/>
        <w:ind w:firstLine="660" w:firstLineChars="200"/>
        <w:jc w:val="both"/>
      </w:pPr>
      <w:r>
        <w:rPr>
          <w:rFonts w:ascii="Times New Roman" w:hAnsi="Times New Roman" w:eastAsia="仿宋"/>
          <w:spacing w:val="5"/>
          <w:sz w:val="32"/>
          <w:szCs w:val="32"/>
          <w:shd w:val="clear" w:color="auto" w:fill="FFFFFF"/>
        </w:rPr>
        <w:t>2</w:t>
      </w:r>
      <w:r>
        <w:rPr>
          <w:rFonts w:hint="eastAsia" w:ascii="仿宋" w:hAnsi="仿宋" w:eastAsia="仿宋" w:cs="仿宋"/>
          <w:spacing w:val="5"/>
          <w:sz w:val="32"/>
          <w:szCs w:val="32"/>
          <w:shd w:val="clear" w:color="auto" w:fill="FFFFFF"/>
          <w:lang w:val="en-US" w:eastAsia="zh-CN"/>
        </w:rPr>
        <w:t>.</w:t>
      </w:r>
      <w:r>
        <w:rPr>
          <w:rFonts w:hint="eastAsia" w:ascii="仿宋" w:hAnsi="仿宋" w:eastAsia="仿宋" w:cs="仿宋"/>
          <w:spacing w:val="5"/>
          <w:sz w:val="32"/>
          <w:szCs w:val="32"/>
          <w:shd w:val="clear" w:color="auto" w:fill="FFFFFF"/>
        </w:rPr>
        <w:t>申请报名人员不足时，由四排山乡人民政府从听证事项所涉及的单位和个人中邀请产生。</w:t>
      </w:r>
    </w:p>
    <w:p>
      <w:pPr>
        <w:pStyle w:val="7"/>
        <w:widowControl/>
        <w:spacing w:beforeAutospacing="0" w:afterAutospacing="0" w:line="360" w:lineRule="auto"/>
        <w:ind w:firstLine="640" w:firstLineChars="200"/>
        <w:rPr>
          <w:rFonts w:ascii="黑体" w:hAnsi="黑体" w:eastAsia="黑体" w:cs="黑体"/>
          <w:kern w:val="2"/>
          <w:sz w:val="32"/>
          <w:szCs w:val="32"/>
        </w:rPr>
      </w:pPr>
      <w:r>
        <w:rPr>
          <w:rFonts w:hint="eastAsia" w:ascii="黑体" w:hAnsi="黑体" w:eastAsia="黑体" w:cs="黑体"/>
          <w:kern w:val="2"/>
          <w:sz w:val="32"/>
          <w:szCs w:val="32"/>
        </w:rPr>
        <w:t>（二）听证旁听人</w:t>
      </w:r>
    </w:p>
    <w:p>
      <w:pPr>
        <w:pStyle w:val="7"/>
        <w:widowControl/>
        <w:spacing w:beforeAutospacing="0" w:afterAutospacing="0" w:line="360" w:lineRule="auto"/>
        <w:ind w:firstLine="660" w:firstLineChars="200"/>
        <w:rPr>
          <w:rFonts w:ascii="仿宋" w:hAnsi="仿宋" w:eastAsia="仿宋" w:cs="仿宋"/>
          <w:spacing w:val="5"/>
          <w:sz w:val="32"/>
          <w:szCs w:val="32"/>
          <w:shd w:val="clear" w:color="auto" w:fill="FFFFFF"/>
        </w:rPr>
      </w:pPr>
      <w:r>
        <w:rPr>
          <w:rFonts w:hint="eastAsia" w:ascii="仿宋" w:hAnsi="仿宋" w:eastAsia="仿宋" w:cs="仿宋"/>
          <w:spacing w:val="5"/>
          <w:sz w:val="32"/>
          <w:szCs w:val="32"/>
          <w:shd w:val="clear" w:color="auto" w:fill="FFFFFF"/>
        </w:rPr>
        <w:t>听证旁听人名额为</w:t>
      </w:r>
      <w:r>
        <w:rPr>
          <w:rFonts w:ascii="Times New Roman" w:hAnsi="Times New Roman" w:eastAsia="仿宋"/>
          <w:spacing w:val="5"/>
          <w:sz w:val="32"/>
          <w:szCs w:val="32"/>
          <w:shd w:val="clear" w:color="auto" w:fill="FFFFFF"/>
        </w:rPr>
        <w:t>3</w:t>
      </w:r>
      <w:r>
        <w:rPr>
          <w:rFonts w:hint="eastAsia" w:ascii="仿宋" w:hAnsi="仿宋" w:eastAsia="仿宋" w:cs="仿宋"/>
          <w:spacing w:val="5"/>
          <w:sz w:val="32"/>
          <w:szCs w:val="32"/>
          <w:shd w:val="clear" w:color="auto" w:fill="FFFFFF"/>
        </w:rPr>
        <w:t>人以内，由四排山乡人民政府在申请作为听证代表而未被选取的人员或者邀请人员中确定。</w:t>
      </w:r>
    </w:p>
    <w:p>
      <w:pPr>
        <w:pStyle w:val="7"/>
        <w:widowControl/>
        <w:spacing w:beforeAutospacing="0" w:afterAutospacing="0" w:line="360" w:lineRule="auto"/>
        <w:ind w:firstLine="643" w:firstLineChars="200"/>
        <w:rPr>
          <w:rFonts w:ascii="黑体" w:hAnsi="黑体" w:eastAsia="黑体" w:cs="黑体"/>
          <w:b/>
          <w:bCs/>
          <w:kern w:val="2"/>
          <w:sz w:val="32"/>
          <w:szCs w:val="32"/>
        </w:rPr>
      </w:pPr>
      <w:r>
        <w:rPr>
          <w:rFonts w:ascii="黑体" w:hAnsi="黑体" w:eastAsia="黑体" w:cs="黑体"/>
          <w:b/>
          <w:bCs/>
          <w:kern w:val="2"/>
          <w:sz w:val="32"/>
          <w:szCs w:val="32"/>
        </w:rPr>
        <w:t>四、听证参加人报名条件</w:t>
      </w:r>
    </w:p>
    <w:p>
      <w:pPr>
        <w:pStyle w:val="7"/>
        <w:widowControl/>
        <w:spacing w:beforeAutospacing="0" w:afterAutospacing="0" w:line="360" w:lineRule="auto"/>
        <w:ind w:firstLine="660" w:firstLineChars="200"/>
        <w:rPr>
          <w:rFonts w:ascii="仿宋" w:hAnsi="仿宋" w:eastAsia="仿宋" w:cs="仿宋"/>
          <w:spacing w:val="5"/>
          <w:sz w:val="32"/>
          <w:szCs w:val="32"/>
          <w:shd w:val="clear" w:color="auto" w:fill="FFFFFF"/>
        </w:rPr>
      </w:pPr>
      <w:r>
        <w:rPr>
          <w:rFonts w:hint="eastAsia" w:ascii="仿宋" w:hAnsi="仿宋" w:eastAsia="仿宋" w:cs="仿宋"/>
          <w:spacing w:val="5"/>
          <w:sz w:val="32"/>
          <w:szCs w:val="32"/>
          <w:shd w:val="clear" w:color="auto" w:fill="FFFFFF"/>
        </w:rPr>
        <w:t>凡在本县（主要在四排山乡）居住或者工作，且年满</w:t>
      </w:r>
      <w:r>
        <w:rPr>
          <w:rFonts w:ascii="仿宋" w:hAnsi="仿宋" w:eastAsia="仿宋" w:cs="仿宋"/>
          <w:spacing w:val="5"/>
          <w:sz w:val="32"/>
          <w:szCs w:val="32"/>
          <w:shd w:val="clear" w:color="auto" w:fill="FFFFFF"/>
        </w:rPr>
        <w:t>18</w:t>
      </w:r>
      <w:r>
        <w:rPr>
          <w:rFonts w:hint="eastAsia" w:ascii="仿宋" w:hAnsi="仿宋" w:eastAsia="仿宋" w:cs="仿宋"/>
          <w:spacing w:val="5"/>
          <w:sz w:val="32"/>
          <w:szCs w:val="32"/>
          <w:shd w:val="clear" w:color="auto" w:fill="FFFFFF"/>
        </w:rPr>
        <w:t>周岁的公民，自本通告发布之日起，均可向四排山乡人民政府报名，申请作为听证代表。报名截止时间为</w:t>
      </w:r>
      <w:r>
        <w:rPr>
          <w:rFonts w:ascii="仿宋" w:hAnsi="仿宋" w:eastAsia="仿宋" w:cs="仿宋"/>
          <w:spacing w:val="5"/>
          <w:sz w:val="32"/>
          <w:szCs w:val="32"/>
          <w:shd w:val="clear" w:color="auto" w:fill="FFFFFF"/>
        </w:rPr>
        <w:t>2023</w:t>
      </w:r>
      <w:r>
        <w:rPr>
          <w:rFonts w:hint="eastAsia" w:ascii="仿宋" w:hAnsi="仿宋" w:eastAsia="仿宋" w:cs="仿宋"/>
          <w:spacing w:val="5"/>
          <w:sz w:val="32"/>
          <w:szCs w:val="32"/>
          <w:shd w:val="clear" w:color="auto" w:fill="FFFFFF"/>
        </w:rPr>
        <w:t>年9月25日（星期一）下午17时。</w:t>
      </w:r>
    </w:p>
    <w:p>
      <w:pPr>
        <w:pStyle w:val="7"/>
        <w:widowControl/>
        <w:spacing w:beforeAutospacing="0" w:afterAutospacing="0" w:line="360" w:lineRule="auto"/>
        <w:ind w:firstLine="660" w:firstLineChars="200"/>
        <w:jc w:val="both"/>
        <w:rPr>
          <w:rFonts w:ascii="仿宋" w:hAnsi="仿宋" w:eastAsia="仿宋" w:cs="仿宋"/>
          <w:spacing w:val="5"/>
          <w:sz w:val="32"/>
          <w:szCs w:val="32"/>
          <w:shd w:val="clear" w:color="auto" w:fill="FFFFFF"/>
        </w:rPr>
      </w:pPr>
      <w:r>
        <w:rPr>
          <w:rFonts w:hint="eastAsia" w:ascii="仿宋" w:hAnsi="仿宋" w:eastAsia="仿宋" w:cs="仿宋"/>
          <w:spacing w:val="5"/>
          <w:sz w:val="32"/>
          <w:szCs w:val="32"/>
          <w:shd w:val="clear" w:color="auto" w:fill="FFFFFF"/>
        </w:rPr>
        <w:t>报名采用传真和网上报名方式，报名统一使用《听证会报名表》(附后)。传真报名请填写好《听证会报名表》后传真至</w:t>
      </w:r>
      <w:r>
        <w:rPr>
          <w:rFonts w:hint="eastAsia" w:ascii="仿宋" w:hAnsi="仿宋" w:eastAsia="仿宋" w:cs="仿宋"/>
          <w:spacing w:val="5"/>
          <w:sz w:val="32"/>
          <w:szCs w:val="32"/>
          <w:highlight w:val="none"/>
          <w:shd w:val="clear" w:color="auto" w:fill="FFFFFF"/>
          <w:lang w:val="en-US" w:eastAsia="zh-CN"/>
        </w:rPr>
        <w:t>0883-6350006</w:t>
      </w:r>
      <w:r>
        <w:rPr>
          <w:rFonts w:hint="eastAsia" w:ascii="仿宋_GB2312" w:hAnsi="宋体" w:eastAsia="仿宋_GB2312" w:cs="宋体"/>
          <w:sz w:val="32"/>
          <w:szCs w:val="32"/>
          <w:highlight w:val="none"/>
        </w:rPr>
        <w:t>，</w:t>
      </w:r>
      <w:r>
        <w:rPr>
          <w:rFonts w:hint="eastAsia" w:ascii="仿宋" w:hAnsi="仿宋" w:eastAsia="仿宋" w:cs="仿宋"/>
          <w:spacing w:val="5"/>
          <w:sz w:val="32"/>
          <w:szCs w:val="32"/>
          <w:shd w:val="clear" w:color="auto" w:fill="FFFFFF"/>
        </w:rPr>
        <w:t>网上报名请登录耿马傣族佤族自治县人民政府网站,下载并填写报名表后，用电子邮件发送至</w:t>
      </w:r>
      <w:r>
        <w:rPr>
          <w:rFonts w:hint="eastAsia" w:ascii="仿宋" w:hAnsi="仿宋" w:eastAsia="仿宋" w:cs="仿宋"/>
          <w:spacing w:val="5"/>
          <w:sz w:val="32"/>
          <w:szCs w:val="32"/>
          <w:highlight w:val="none"/>
          <w:shd w:val="clear" w:color="auto" w:fill="FFFFFF"/>
          <w:lang w:val="en-US" w:eastAsia="zh-CN"/>
        </w:rPr>
        <w:t>spsxzf2@163.com</w:t>
      </w:r>
      <w:r>
        <w:rPr>
          <w:rFonts w:hint="eastAsia" w:ascii="仿宋_GB2312" w:hAnsi="宋体" w:eastAsia="仿宋_GB2312" w:cs="宋体"/>
          <w:sz w:val="32"/>
          <w:szCs w:val="32"/>
        </w:rPr>
        <w:t>。</w:t>
      </w:r>
      <w:r>
        <w:rPr>
          <w:rFonts w:hint="eastAsia" w:ascii="仿宋" w:hAnsi="仿宋" w:eastAsia="仿宋" w:cs="仿宋"/>
          <w:spacing w:val="5"/>
          <w:sz w:val="32"/>
          <w:szCs w:val="32"/>
          <w:shd w:val="clear" w:color="auto" w:fill="FFFFFF"/>
        </w:rPr>
        <w:t>报名人应当写明本人的姓名、性别、年龄、民族、职业、文化程度、</w:t>
      </w:r>
      <w:r>
        <w:rPr>
          <w:rFonts w:hint="eastAsia" w:ascii="仿宋" w:hAnsi="仿宋" w:eastAsia="仿宋" w:cs="仿宋"/>
          <w:spacing w:val="5"/>
          <w:sz w:val="32"/>
          <w:szCs w:val="32"/>
          <w:shd w:val="clear" w:color="auto" w:fill="FFFFFF"/>
          <w:lang w:eastAsia="zh-CN"/>
        </w:rPr>
        <w:t>公民身份号码</w:t>
      </w:r>
      <w:r>
        <w:rPr>
          <w:rFonts w:hint="eastAsia" w:ascii="仿宋" w:hAnsi="仿宋" w:eastAsia="仿宋" w:cs="仿宋"/>
          <w:spacing w:val="5"/>
          <w:sz w:val="32"/>
          <w:szCs w:val="32"/>
          <w:shd w:val="clear" w:color="auto" w:fill="FFFFFF"/>
        </w:rPr>
        <w:t>、工作单位及职务、通信地址、邮政编码、联系电话和报名参加听证会的主要理由。</w:t>
      </w:r>
    </w:p>
    <w:p>
      <w:pPr>
        <w:pStyle w:val="11"/>
        <w:widowControl/>
        <w:shd w:val="clear" w:color="auto" w:fill="FFFFFF"/>
        <w:autoSpaceDE w:val="0"/>
        <w:snapToGrid w:val="0"/>
        <w:spacing w:beforeAutospacing="0" w:afterAutospacing="0" w:line="600" w:lineRule="exact"/>
        <w:ind w:firstLine="643" w:firstLineChars="200"/>
        <w:jc w:val="both"/>
        <w:rPr>
          <w:rFonts w:ascii="黑体" w:hAnsi="黑体" w:eastAsia="黑体" w:cs="黑体"/>
          <w:b/>
          <w:bCs/>
          <w:kern w:val="2"/>
          <w:sz w:val="32"/>
          <w:szCs w:val="32"/>
        </w:rPr>
      </w:pPr>
      <w:r>
        <w:rPr>
          <w:rFonts w:hint="eastAsia" w:ascii="黑体" w:hAnsi="黑体" w:eastAsia="黑体" w:cs="黑体"/>
          <w:b/>
          <w:bCs/>
          <w:kern w:val="2"/>
          <w:sz w:val="32"/>
          <w:szCs w:val="32"/>
        </w:rPr>
        <w:t>五、听证会参会通知</w:t>
      </w:r>
    </w:p>
    <w:p>
      <w:pPr>
        <w:pStyle w:val="11"/>
        <w:widowControl/>
        <w:shd w:val="clear" w:color="auto" w:fill="FFFFFF"/>
        <w:autoSpaceDE w:val="0"/>
        <w:snapToGrid w:val="0"/>
        <w:spacing w:beforeAutospacing="0" w:afterAutospacing="0" w:line="600" w:lineRule="exact"/>
        <w:ind w:firstLine="660" w:firstLineChars="200"/>
        <w:jc w:val="both"/>
      </w:pPr>
      <w:r>
        <w:rPr>
          <w:rFonts w:hint="eastAsia" w:ascii="仿宋" w:hAnsi="仿宋" w:eastAsia="仿宋" w:cs="仿宋"/>
          <w:spacing w:val="5"/>
          <w:sz w:val="32"/>
          <w:szCs w:val="32"/>
          <w:shd w:val="clear" w:color="auto" w:fill="FFFFFF"/>
        </w:rPr>
        <w:t>四排山乡人民政府将于</w:t>
      </w:r>
      <w:r>
        <w:rPr>
          <w:rFonts w:ascii="Times New Roman" w:hAnsi="Times New Roman" w:eastAsia="仿宋"/>
          <w:spacing w:val="5"/>
          <w:sz w:val="32"/>
          <w:szCs w:val="32"/>
          <w:shd w:val="clear" w:color="auto" w:fill="FFFFFF"/>
        </w:rPr>
        <w:t>2023</w:t>
      </w:r>
      <w:r>
        <w:rPr>
          <w:rFonts w:hint="eastAsia" w:ascii="仿宋" w:hAnsi="仿宋" w:eastAsia="仿宋" w:cs="仿宋"/>
          <w:spacing w:val="5"/>
          <w:sz w:val="32"/>
          <w:szCs w:val="32"/>
          <w:shd w:val="clear" w:color="auto" w:fill="FFFFFF"/>
        </w:rPr>
        <w:t>年</w:t>
      </w:r>
      <w:r>
        <w:rPr>
          <w:rFonts w:hint="eastAsia" w:ascii="Times New Roman" w:hAnsi="Times New Roman" w:eastAsia="仿宋"/>
          <w:spacing w:val="5"/>
          <w:sz w:val="32"/>
          <w:szCs w:val="32"/>
          <w:shd w:val="clear" w:color="auto" w:fill="FFFFFF"/>
        </w:rPr>
        <w:t>9</w:t>
      </w:r>
      <w:r>
        <w:rPr>
          <w:rFonts w:hint="eastAsia" w:ascii="仿宋" w:hAnsi="仿宋" w:eastAsia="仿宋" w:cs="仿宋"/>
          <w:spacing w:val="5"/>
          <w:sz w:val="32"/>
          <w:szCs w:val="32"/>
          <w:shd w:val="clear" w:color="auto" w:fill="FFFFFF"/>
        </w:rPr>
        <w:t>月</w:t>
      </w:r>
      <w:r>
        <w:rPr>
          <w:rFonts w:hint="eastAsia" w:ascii="Times New Roman" w:hAnsi="Times New Roman" w:eastAsia="仿宋"/>
          <w:spacing w:val="5"/>
          <w:sz w:val="32"/>
          <w:szCs w:val="32"/>
          <w:shd w:val="clear" w:color="auto" w:fill="FFFFFF"/>
        </w:rPr>
        <w:t>27</w:t>
      </w:r>
      <w:r>
        <w:rPr>
          <w:rFonts w:hint="eastAsia" w:ascii="仿宋" w:hAnsi="仿宋" w:eastAsia="仿宋" w:cs="仿宋"/>
          <w:spacing w:val="5"/>
          <w:sz w:val="32"/>
          <w:szCs w:val="32"/>
          <w:shd w:val="clear" w:color="auto" w:fill="FFFFFF"/>
        </w:rPr>
        <w:t>日前核实并确定听证代表和旁听人等听证会参会人员名单，并在耿马傣族佤族自治县人民政府网站发布第2号公告，公布听证会的具体时间、地点和听证主持人、决策发言人、听证监察人、听证代表等听证会参会人员名单。</w:t>
      </w:r>
    </w:p>
    <w:p>
      <w:pPr>
        <w:pStyle w:val="11"/>
        <w:widowControl/>
        <w:shd w:val="clear" w:color="auto" w:fill="FFFFFF"/>
        <w:autoSpaceDE w:val="0"/>
        <w:snapToGrid w:val="0"/>
        <w:spacing w:beforeAutospacing="0" w:afterAutospacing="0" w:line="600" w:lineRule="exact"/>
        <w:ind w:firstLine="660" w:firstLineChars="200"/>
        <w:jc w:val="both"/>
        <w:rPr>
          <w:rFonts w:hint="default" w:ascii="仿宋" w:hAnsi="仿宋" w:eastAsia="仿宋" w:cs="仿宋"/>
          <w:spacing w:val="5"/>
          <w:sz w:val="32"/>
          <w:szCs w:val="32"/>
          <w:shd w:val="clear" w:color="auto" w:fill="FFFFFF"/>
          <w:lang w:val="en-US" w:eastAsia="zh-CN"/>
        </w:rPr>
      </w:pPr>
      <w:r>
        <w:rPr>
          <w:rFonts w:hint="eastAsia" w:ascii="仿宋" w:hAnsi="仿宋" w:eastAsia="仿宋" w:cs="仿宋"/>
          <w:spacing w:val="5"/>
          <w:sz w:val="32"/>
          <w:szCs w:val="32"/>
          <w:shd w:val="clear" w:color="auto" w:fill="FFFFFF"/>
        </w:rPr>
        <w:t>联系地址：</w:t>
      </w:r>
      <w:r>
        <w:rPr>
          <w:rFonts w:hint="eastAsia" w:ascii="仿宋" w:hAnsi="仿宋" w:eastAsia="仿宋" w:cs="仿宋"/>
          <w:spacing w:val="5"/>
          <w:sz w:val="32"/>
          <w:szCs w:val="32"/>
          <w:shd w:val="clear" w:color="auto" w:fill="FFFFFF"/>
          <w:lang w:val="en-US" w:eastAsia="zh-CN"/>
        </w:rPr>
        <w:t>四排山乡老寨村</w:t>
      </w:r>
    </w:p>
    <w:p>
      <w:pPr>
        <w:pStyle w:val="11"/>
        <w:widowControl/>
        <w:shd w:val="clear" w:color="auto" w:fill="FFFFFF"/>
        <w:autoSpaceDE w:val="0"/>
        <w:snapToGrid w:val="0"/>
        <w:spacing w:beforeAutospacing="0" w:afterAutospacing="0" w:line="600" w:lineRule="exact"/>
        <w:ind w:firstLine="660" w:firstLineChars="200"/>
        <w:jc w:val="both"/>
        <w:rPr>
          <w:rFonts w:hint="eastAsia" w:ascii="仿宋" w:hAnsi="仿宋" w:eastAsia="仿宋" w:cs="仿宋"/>
          <w:spacing w:val="5"/>
          <w:sz w:val="32"/>
          <w:szCs w:val="32"/>
          <w:shd w:val="clear" w:color="auto" w:fill="FFFFFF"/>
        </w:rPr>
      </w:pPr>
      <w:r>
        <w:rPr>
          <w:rFonts w:hint="eastAsia" w:ascii="仿宋" w:hAnsi="仿宋" w:eastAsia="仿宋" w:cs="仿宋"/>
          <w:spacing w:val="5"/>
          <w:sz w:val="32"/>
          <w:szCs w:val="32"/>
          <w:shd w:val="clear" w:color="auto" w:fill="FFFFFF"/>
        </w:rPr>
        <w:t>邮    编：677502</w:t>
      </w:r>
    </w:p>
    <w:p>
      <w:pPr>
        <w:pStyle w:val="11"/>
        <w:widowControl/>
        <w:shd w:val="clear" w:color="auto" w:fill="FFFFFF"/>
        <w:autoSpaceDE w:val="0"/>
        <w:snapToGrid w:val="0"/>
        <w:spacing w:beforeAutospacing="0" w:afterAutospacing="0" w:line="600" w:lineRule="exact"/>
        <w:ind w:firstLine="660" w:firstLineChars="200"/>
        <w:jc w:val="both"/>
        <w:rPr>
          <w:rFonts w:hint="default" w:ascii="仿宋" w:hAnsi="仿宋" w:eastAsia="仿宋" w:cs="仿宋"/>
          <w:spacing w:val="5"/>
          <w:sz w:val="32"/>
          <w:szCs w:val="32"/>
          <w:shd w:val="clear" w:color="auto" w:fill="FFFFFF"/>
          <w:lang w:val="en-US" w:eastAsia="zh-CN"/>
        </w:rPr>
      </w:pPr>
      <w:r>
        <w:rPr>
          <w:rFonts w:hint="eastAsia" w:ascii="仿宋" w:hAnsi="仿宋" w:eastAsia="仿宋" w:cs="仿宋"/>
          <w:spacing w:val="5"/>
          <w:sz w:val="32"/>
          <w:szCs w:val="32"/>
          <w:shd w:val="clear" w:color="auto" w:fill="FFFFFF"/>
        </w:rPr>
        <w:t>联 系 人：</w:t>
      </w:r>
      <w:r>
        <w:rPr>
          <w:rFonts w:hint="eastAsia" w:ascii="仿宋" w:hAnsi="仿宋" w:eastAsia="仿宋" w:cs="仿宋"/>
          <w:spacing w:val="5"/>
          <w:sz w:val="32"/>
          <w:szCs w:val="32"/>
          <w:shd w:val="clear" w:color="auto" w:fill="FFFFFF"/>
          <w:lang w:val="en-US" w:eastAsia="zh-CN"/>
        </w:rPr>
        <w:t xml:space="preserve"> </w:t>
      </w:r>
    </w:p>
    <w:p>
      <w:pPr>
        <w:pStyle w:val="7"/>
        <w:widowControl/>
        <w:spacing w:beforeAutospacing="0" w:afterAutospacing="0" w:line="360" w:lineRule="auto"/>
        <w:ind w:firstLine="660" w:firstLineChars="200"/>
        <w:rPr>
          <w:rFonts w:hint="default" w:ascii="仿宋_GB2312" w:hAnsi="仿宋_GB2312" w:eastAsia="仿宋" w:cs="仿宋_GB2312"/>
          <w:kern w:val="2"/>
          <w:sz w:val="32"/>
          <w:szCs w:val="32"/>
          <w:lang w:val="en-US" w:eastAsia="zh-CN"/>
        </w:rPr>
      </w:pPr>
      <w:r>
        <w:rPr>
          <w:rFonts w:hint="eastAsia" w:ascii="仿宋" w:hAnsi="仿宋" w:eastAsia="仿宋" w:cs="仿宋"/>
          <w:spacing w:val="5"/>
          <w:sz w:val="32"/>
          <w:szCs w:val="32"/>
          <w:shd w:val="clear" w:color="auto" w:fill="FFFFFF"/>
        </w:rPr>
        <w:t>联系电话：</w:t>
      </w:r>
      <w:r>
        <w:rPr>
          <w:rFonts w:hint="eastAsia" w:ascii="仿宋" w:hAnsi="仿宋" w:eastAsia="仿宋" w:cs="仿宋"/>
          <w:spacing w:val="5"/>
          <w:sz w:val="32"/>
          <w:szCs w:val="32"/>
          <w:shd w:val="clear" w:color="auto" w:fill="FFFFFF"/>
          <w:lang w:val="en-US" w:eastAsia="zh-CN"/>
        </w:rPr>
        <w:t>0883-6350006</w:t>
      </w:r>
    </w:p>
    <w:p>
      <w:pPr>
        <w:pStyle w:val="11"/>
        <w:widowControl/>
        <w:shd w:val="clear" w:color="auto" w:fill="FFFFFF"/>
        <w:autoSpaceDE w:val="0"/>
        <w:snapToGrid w:val="0"/>
        <w:spacing w:beforeAutospacing="0" w:afterAutospacing="0" w:line="600" w:lineRule="exact"/>
        <w:ind w:firstLine="660" w:firstLineChars="200"/>
        <w:jc w:val="both"/>
        <w:rPr>
          <w:rFonts w:hint="eastAsia" w:ascii="仿宋" w:hAnsi="仿宋" w:eastAsia="仿宋" w:cs="仿宋"/>
          <w:spacing w:val="5"/>
          <w:sz w:val="32"/>
          <w:szCs w:val="32"/>
          <w:shd w:val="clear" w:color="auto" w:fill="FFFFFF"/>
        </w:rPr>
      </w:pPr>
      <w:r>
        <w:rPr>
          <w:rFonts w:hint="eastAsia" w:ascii="仿宋" w:hAnsi="仿宋" w:eastAsia="仿宋" w:cs="仿宋"/>
          <w:spacing w:val="5"/>
          <w:sz w:val="32"/>
          <w:szCs w:val="32"/>
          <w:shd w:val="clear" w:color="auto" w:fill="FFFFFF"/>
        </w:rPr>
        <w:t>电子邮箱：spsxzf2@163.com</w:t>
      </w:r>
    </w:p>
    <w:p>
      <w:pPr>
        <w:pStyle w:val="11"/>
        <w:widowControl/>
        <w:shd w:val="clear" w:color="auto" w:fill="FFFFFF"/>
        <w:autoSpaceDE w:val="0"/>
        <w:snapToGrid w:val="0"/>
        <w:spacing w:beforeAutospacing="0" w:afterAutospacing="0" w:line="600" w:lineRule="exact"/>
        <w:ind w:firstLine="660" w:firstLineChars="200"/>
        <w:jc w:val="both"/>
      </w:pPr>
      <w:r>
        <w:rPr>
          <w:rFonts w:hint="eastAsia" w:ascii="仿宋" w:hAnsi="仿宋" w:eastAsia="仿宋" w:cs="仿宋"/>
          <w:spacing w:val="5"/>
          <w:sz w:val="32"/>
          <w:szCs w:val="32"/>
          <w:shd w:val="clear" w:color="auto" w:fill="FFFFFF"/>
        </w:rPr>
        <w:t>特此公告。</w:t>
      </w:r>
    </w:p>
    <w:p>
      <w:pPr>
        <w:pStyle w:val="7"/>
        <w:widowControl/>
        <w:spacing w:beforeAutospacing="0" w:afterAutospacing="0" w:line="360" w:lineRule="auto"/>
        <w:ind w:firstLine="640" w:firstLineChars="200"/>
        <w:rPr>
          <w:rFonts w:ascii="仿宋_GB2312" w:hAnsi="仿宋_GB2312" w:eastAsia="仿宋_GB2312" w:cs="仿宋_GB2312"/>
          <w:kern w:val="2"/>
          <w:sz w:val="32"/>
          <w:szCs w:val="32"/>
        </w:rPr>
      </w:pPr>
    </w:p>
    <w:p>
      <w:pPr>
        <w:pStyle w:val="7"/>
        <w:widowControl/>
        <w:spacing w:beforeAutospacing="0" w:afterAutospacing="0"/>
        <w:ind w:firstLine="640"/>
        <w:rPr>
          <w:rFonts w:ascii="仿宋_GB2312" w:hAnsi="仿宋_GB2312" w:eastAsia="仿宋_GB2312" w:cs="仿宋_GB2312"/>
          <w:kern w:val="2"/>
          <w:sz w:val="32"/>
          <w:szCs w:val="32"/>
        </w:rPr>
      </w:pPr>
    </w:p>
    <w:p>
      <w:pPr>
        <w:pStyle w:val="7"/>
        <w:widowControl/>
        <w:spacing w:beforeAutospacing="0" w:afterAutospacing="0"/>
        <w:ind w:firstLine="640"/>
        <w:rPr>
          <w:rFonts w:ascii="仿宋_GB2312" w:hAnsi="仿宋_GB2312" w:eastAsia="仿宋_GB2312" w:cs="仿宋_GB2312"/>
          <w:kern w:val="2"/>
          <w:sz w:val="32"/>
          <w:szCs w:val="32"/>
        </w:rPr>
      </w:pPr>
      <w:r>
        <w:rPr>
          <w:rFonts w:ascii="仿宋_GB2312" w:hAnsi="仿宋_GB2312" w:eastAsia="仿宋_GB2312" w:cs="仿宋_GB2312"/>
          <w:kern w:val="2"/>
          <w:sz w:val="32"/>
          <w:szCs w:val="32"/>
        </w:rPr>
        <w:t>附：听证会报名表</w:t>
      </w:r>
    </w:p>
    <w:p>
      <w:pPr>
        <w:pStyle w:val="7"/>
        <w:widowControl/>
        <w:spacing w:beforeAutospacing="0" w:afterAutospacing="0"/>
        <w:ind w:firstLine="640"/>
        <w:rPr>
          <w:rFonts w:ascii="仿宋_GB2312" w:hAnsi="仿宋_GB2312" w:eastAsia="仿宋_GB2312" w:cs="仿宋_GB2312"/>
          <w:kern w:val="2"/>
          <w:sz w:val="32"/>
          <w:szCs w:val="32"/>
        </w:rPr>
      </w:pPr>
    </w:p>
    <w:p>
      <w:pPr>
        <w:pStyle w:val="7"/>
        <w:widowControl/>
        <w:spacing w:beforeAutospacing="0" w:afterAutospacing="0"/>
        <w:ind w:firstLine="640"/>
        <w:rPr>
          <w:rFonts w:ascii="仿宋_GB2312" w:hAnsi="仿宋_GB2312" w:eastAsia="仿宋_GB2312" w:cs="仿宋_GB2312"/>
          <w:kern w:val="2"/>
          <w:sz w:val="32"/>
          <w:szCs w:val="32"/>
        </w:rPr>
      </w:pPr>
    </w:p>
    <w:p>
      <w:pPr>
        <w:pStyle w:val="7"/>
        <w:widowControl/>
        <w:wordWrap w:val="0"/>
        <w:spacing w:beforeAutospacing="0" w:afterAutospacing="0"/>
        <w:jc w:val="right"/>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耿马傣族佤族自治县</w:t>
      </w:r>
      <w:r>
        <w:rPr>
          <w:rFonts w:hint="eastAsia" w:ascii="仿宋_GB2312" w:hAnsi="仿宋_GB2312" w:eastAsia="仿宋_GB2312" w:cs="仿宋_GB2312"/>
          <w:kern w:val="2"/>
          <w:sz w:val="32"/>
          <w:szCs w:val="32"/>
        </w:rPr>
        <w:t>四排山乡人民政府</w:t>
      </w:r>
      <w:r>
        <w:rPr>
          <w:rFonts w:hint="eastAsia" w:ascii="仿宋_GB2312" w:hAnsi="仿宋_GB2312" w:eastAsia="仿宋_GB2312" w:cs="仿宋_GB2312"/>
          <w:kern w:val="2"/>
          <w:sz w:val="32"/>
          <w:szCs w:val="32"/>
          <w:lang w:val="en-US" w:eastAsia="zh-CN"/>
        </w:rPr>
        <w:t xml:space="preserve">  </w:t>
      </w:r>
    </w:p>
    <w:p>
      <w:pPr>
        <w:pStyle w:val="7"/>
        <w:widowControl/>
        <w:spacing w:beforeAutospacing="0" w:afterAutospacing="0"/>
        <w:ind w:firstLine="3200" w:firstLineChars="1000"/>
        <w:jc w:val="both"/>
        <w:rPr>
          <w:rFonts w:ascii="仿宋_GB2312" w:hAnsi="仿宋_GB2312" w:eastAsia="仿宋_GB2312" w:cs="仿宋_GB2312"/>
          <w:kern w:val="2"/>
          <w:sz w:val="32"/>
          <w:szCs w:val="32"/>
          <w:highlight w:val="none"/>
        </w:rPr>
      </w:pPr>
      <w:r>
        <w:rPr>
          <w:rFonts w:ascii="仿宋_GB2312" w:hAnsi="仿宋_GB2312" w:eastAsia="仿宋_GB2312" w:cs="仿宋_GB2312"/>
          <w:kern w:val="2"/>
          <w:sz w:val="32"/>
          <w:szCs w:val="32"/>
          <w:highlight w:val="none"/>
        </w:rPr>
        <w:t>202</w:t>
      </w:r>
      <w:r>
        <w:rPr>
          <w:rFonts w:hint="eastAsia" w:ascii="仿宋_GB2312" w:hAnsi="仿宋_GB2312" w:eastAsia="仿宋_GB2312" w:cs="仿宋_GB2312"/>
          <w:kern w:val="2"/>
          <w:sz w:val="32"/>
          <w:szCs w:val="32"/>
          <w:highlight w:val="none"/>
        </w:rPr>
        <w:t>3</w:t>
      </w:r>
      <w:r>
        <w:rPr>
          <w:rFonts w:ascii="仿宋_GB2312" w:hAnsi="仿宋_GB2312" w:eastAsia="仿宋_GB2312" w:cs="仿宋_GB2312"/>
          <w:kern w:val="2"/>
          <w:sz w:val="32"/>
          <w:szCs w:val="32"/>
          <w:highlight w:val="none"/>
        </w:rPr>
        <w:t>年</w:t>
      </w:r>
      <w:r>
        <w:rPr>
          <w:rFonts w:hint="eastAsia" w:ascii="仿宋_GB2312" w:hAnsi="仿宋_GB2312" w:eastAsia="仿宋_GB2312" w:cs="仿宋_GB2312"/>
          <w:kern w:val="2"/>
          <w:sz w:val="32"/>
          <w:szCs w:val="32"/>
          <w:highlight w:val="none"/>
        </w:rPr>
        <w:t>9</w:t>
      </w:r>
      <w:r>
        <w:rPr>
          <w:rFonts w:ascii="仿宋_GB2312" w:hAnsi="仿宋_GB2312" w:eastAsia="仿宋_GB2312" w:cs="仿宋_GB2312"/>
          <w:kern w:val="2"/>
          <w:sz w:val="32"/>
          <w:szCs w:val="32"/>
          <w:highlight w:val="none"/>
        </w:rPr>
        <w:t>月</w:t>
      </w:r>
      <w:r>
        <w:rPr>
          <w:rFonts w:hint="eastAsia" w:ascii="仿宋_GB2312" w:hAnsi="仿宋_GB2312" w:eastAsia="仿宋_GB2312" w:cs="仿宋_GB2312"/>
          <w:kern w:val="2"/>
          <w:sz w:val="32"/>
          <w:szCs w:val="32"/>
          <w:highlight w:val="none"/>
        </w:rPr>
        <w:t>18</w:t>
      </w:r>
      <w:r>
        <w:rPr>
          <w:rFonts w:ascii="仿宋_GB2312" w:hAnsi="仿宋_GB2312" w:eastAsia="仿宋_GB2312" w:cs="仿宋_GB2312"/>
          <w:kern w:val="2"/>
          <w:sz w:val="32"/>
          <w:szCs w:val="32"/>
          <w:highlight w:val="none"/>
        </w:rPr>
        <w:t>日</w:t>
      </w:r>
    </w:p>
    <w:p>
      <w:pPr>
        <w:pStyle w:val="7"/>
        <w:widowControl/>
        <w:spacing w:beforeAutospacing="0" w:afterAutospacing="0"/>
        <w:jc w:val="right"/>
        <w:rPr>
          <w:rFonts w:ascii="仿宋_GB2312" w:hAnsi="仿宋_GB2312" w:eastAsia="仿宋_GB2312" w:cs="仿宋_GB2312"/>
          <w:kern w:val="2"/>
          <w:sz w:val="32"/>
          <w:szCs w:val="32"/>
        </w:rPr>
      </w:pPr>
    </w:p>
    <w:p>
      <w:pPr>
        <w:pStyle w:val="7"/>
        <w:widowControl/>
        <w:spacing w:beforeAutospacing="0" w:afterAutospacing="0"/>
        <w:jc w:val="right"/>
        <w:rPr>
          <w:rFonts w:ascii="仿宋_GB2312" w:hAnsi="仿宋_GB2312" w:eastAsia="仿宋_GB2312" w:cs="仿宋_GB2312"/>
          <w:kern w:val="2"/>
          <w:sz w:val="32"/>
          <w:szCs w:val="32"/>
        </w:rPr>
      </w:pPr>
    </w:p>
    <w:p>
      <w:pPr>
        <w:pStyle w:val="7"/>
        <w:widowControl/>
        <w:spacing w:beforeAutospacing="0" w:afterAutospacing="0"/>
        <w:jc w:val="both"/>
        <w:rPr>
          <w:rFonts w:ascii="仿宋_GB2312" w:hAnsi="仿宋_GB2312" w:eastAsia="仿宋_GB2312" w:cs="仿宋_GB2312"/>
          <w:kern w:val="2"/>
          <w:sz w:val="32"/>
          <w:szCs w:val="32"/>
        </w:rPr>
      </w:pPr>
    </w:p>
    <w:p>
      <w:pPr>
        <w:pStyle w:val="7"/>
        <w:widowControl/>
        <w:spacing w:beforeAutospacing="0" w:afterAutospacing="0"/>
        <w:rPr>
          <w:rFonts w:ascii="Times New Roman" w:hAnsi="Times New Roman" w:eastAsia="方正小标宋简体"/>
          <w:kern w:val="2"/>
          <w:sz w:val="44"/>
          <w:szCs w:val="44"/>
        </w:rPr>
      </w:pPr>
      <w:r>
        <w:rPr>
          <w:rFonts w:ascii="Times New Roman" w:hAnsi="Times New Roman" w:eastAsia="方正小标宋简体"/>
          <w:kern w:val="2"/>
          <w:sz w:val="44"/>
          <w:szCs w:val="44"/>
        </w:rPr>
        <w:t>附</w:t>
      </w:r>
      <w:r>
        <w:rPr>
          <w:rFonts w:hint="eastAsia" w:ascii="Times New Roman" w:hAnsi="Times New Roman" w:eastAsia="方正小标宋简体"/>
          <w:kern w:val="2"/>
          <w:sz w:val="44"/>
          <w:szCs w:val="44"/>
        </w:rPr>
        <w:t>：</w:t>
      </w:r>
    </w:p>
    <w:p>
      <w:pPr>
        <w:snapToGrid w:val="0"/>
        <w:spacing w:line="54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听证会报名表</w:t>
      </w:r>
    </w:p>
    <w:p>
      <w:pPr>
        <w:snapToGrid w:val="0"/>
        <w:spacing w:line="540" w:lineRule="exact"/>
        <w:jc w:val="center"/>
        <w:rPr>
          <w:rFonts w:ascii="华文中宋" w:hAnsi="华文中宋" w:eastAsia="华文中宋" w:cs="宋体"/>
          <w:b/>
          <w:bCs/>
          <w:kern w:val="0"/>
          <w:sz w:val="36"/>
          <w:szCs w:val="36"/>
        </w:rPr>
      </w:pPr>
    </w:p>
    <w:p>
      <w:pPr>
        <w:snapToGrid w:val="0"/>
        <w:spacing w:line="300" w:lineRule="auto"/>
        <w:jc w:val="center"/>
        <w:rPr>
          <w:rFonts w:ascii="Times New Roman" w:hAnsi="Times New Roman" w:eastAsia="仿宋_GB2312" w:cs="仿宋_GB2312"/>
          <w:kern w:val="0"/>
          <w:sz w:val="28"/>
          <w:szCs w:val="28"/>
        </w:rPr>
      </w:pPr>
      <w:r>
        <w:rPr>
          <w:rFonts w:eastAsia="仿宋_GB2312" w:cs="仿宋_GB2312"/>
          <w:kern w:val="0"/>
          <w:sz w:val="28"/>
          <w:szCs w:val="28"/>
        </w:rPr>
        <w:t xml:space="preserve">                                  </w:t>
      </w:r>
      <w:r>
        <w:rPr>
          <w:rFonts w:hint="eastAsia" w:eastAsia="仿宋_GB2312" w:cs="仿宋_GB2312"/>
          <w:kern w:val="0"/>
          <w:sz w:val="28"/>
          <w:szCs w:val="28"/>
        </w:rPr>
        <w:t>填表日期：</w:t>
      </w:r>
      <w:r>
        <w:rPr>
          <w:rFonts w:eastAsia="仿宋_GB2312" w:cs="仿宋_GB2312"/>
          <w:kern w:val="0"/>
          <w:sz w:val="28"/>
          <w:szCs w:val="28"/>
        </w:rPr>
        <w:t xml:space="preserve">   </w:t>
      </w:r>
      <w:r>
        <w:rPr>
          <w:rFonts w:hint="eastAsia" w:eastAsia="仿宋_GB2312" w:cs="仿宋_GB2312"/>
          <w:kern w:val="0"/>
          <w:sz w:val="28"/>
          <w:szCs w:val="28"/>
        </w:rPr>
        <w:t>年</w:t>
      </w:r>
      <w:r>
        <w:rPr>
          <w:rFonts w:eastAsia="仿宋_GB2312" w:cs="仿宋_GB2312"/>
          <w:kern w:val="0"/>
          <w:sz w:val="28"/>
          <w:szCs w:val="28"/>
        </w:rPr>
        <w:t xml:space="preserve">   </w:t>
      </w:r>
      <w:r>
        <w:rPr>
          <w:rFonts w:hint="eastAsia" w:eastAsia="仿宋_GB2312" w:cs="仿宋_GB2312"/>
          <w:kern w:val="0"/>
          <w:sz w:val="28"/>
          <w:szCs w:val="28"/>
        </w:rPr>
        <w:t>月</w:t>
      </w:r>
      <w:r>
        <w:rPr>
          <w:rFonts w:eastAsia="仿宋_GB2312" w:cs="仿宋_GB2312"/>
          <w:kern w:val="0"/>
          <w:sz w:val="28"/>
          <w:szCs w:val="28"/>
        </w:rPr>
        <w:t xml:space="preserve">   </w:t>
      </w:r>
      <w:r>
        <w:rPr>
          <w:rFonts w:hint="eastAsia" w:eastAsia="仿宋_GB2312" w:cs="仿宋_GB2312"/>
          <w:kern w:val="0"/>
          <w:sz w:val="28"/>
          <w:szCs w:val="28"/>
        </w:rPr>
        <w:t>日</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7"/>
        <w:gridCol w:w="2821"/>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5" w:type="pc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姓   名</w:t>
            </w:r>
          </w:p>
        </w:tc>
        <w:tc>
          <w:tcPr>
            <w:tcW w:w="3265" w:type="pct"/>
            <w:gridSpan w:val="2"/>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5" w:type="pc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性   别</w:t>
            </w:r>
          </w:p>
        </w:tc>
        <w:tc>
          <w:tcPr>
            <w:tcW w:w="3265" w:type="pct"/>
            <w:gridSpan w:val="2"/>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35" w:type="pc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年   龄</w:t>
            </w:r>
          </w:p>
        </w:tc>
        <w:tc>
          <w:tcPr>
            <w:tcW w:w="3265" w:type="pct"/>
            <w:gridSpan w:val="2"/>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5" w:type="pc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民   族</w:t>
            </w:r>
          </w:p>
        </w:tc>
        <w:tc>
          <w:tcPr>
            <w:tcW w:w="3265" w:type="pct"/>
            <w:gridSpan w:val="2"/>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5" w:type="pc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职   业</w:t>
            </w:r>
          </w:p>
        </w:tc>
        <w:tc>
          <w:tcPr>
            <w:tcW w:w="3265" w:type="pct"/>
            <w:gridSpan w:val="2"/>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5" w:type="pc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文化程度</w:t>
            </w:r>
          </w:p>
        </w:tc>
        <w:tc>
          <w:tcPr>
            <w:tcW w:w="3265" w:type="pct"/>
            <w:gridSpan w:val="2"/>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35" w:type="pc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公民身份号码</w:t>
            </w:r>
          </w:p>
        </w:tc>
        <w:tc>
          <w:tcPr>
            <w:tcW w:w="3265" w:type="pct"/>
            <w:gridSpan w:val="2"/>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5" w:type="pc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工作单位及职务</w:t>
            </w:r>
          </w:p>
        </w:tc>
        <w:tc>
          <w:tcPr>
            <w:tcW w:w="3265" w:type="pct"/>
            <w:gridSpan w:val="2"/>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5" w:type="pc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通信地址</w:t>
            </w:r>
          </w:p>
        </w:tc>
        <w:tc>
          <w:tcPr>
            <w:tcW w:w="3265" w:type="pct"/>
            <w:gridSpan w:val="2"/>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35" w:type="pc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邮政编码</w:t>
            </w:r>
          </w:p>
        </w:tc>
        <w:tc>
          <w:tcPr>
            <w:tcW w:w="3265" w:type="pct"/>
            <w:gridSpan w:val="2"/>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5" w:type="pc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联系电话</w:t>
            </w:r>
          </w:p>
        </w:tc>
        <w:tc>
          <w:tcPr>
            <w:tcW w:w="1655" w:type="pct"/>
            <w:tcBorders>
              <w:top w:val="single" w:color="auto" w:sz="4" w:space="0"/>
              <w:left w:val="single" w:color="auto" w:sz="4" w:space="0"/>
              <w:bottom w:val="single" w:color="auto" w:sz="4" w:space="0"/>
              <w:right w:val="single" w:color="auto" w:sz="4" w:space="0"/>
            </w:tcBorders>
            <w:vAlign w:val="center"/>
          </w:tcPr>
          <w:p>
            <w:pPr>
              <w:widowControl/>
              <w:spacing w:line="600" w:lineRule="exact"/>
              <w:rPr>
                <w:rFonts w:ascii="仿宋" w:hAnsi="仿宋" w:eastAsia="仿宋" w:cs="宋体"/>
                <w:kern w:val="0"/>
                <w:sz w:val="32"/>
                <w:szCs w:val="32"/>
              </w:rPr>
            </w:pPr>
            <w:r>
              <w:rPr>
                <w:rFonts w:hint="eastAsia" w:ascii="仿宋" w:hAnsi="仿宋" w:eastAsia="仿宋" w:cs="宋体"/>
                <w:kern w:val="0"/>
                <w:sz w:val="28"/>
                <w:szCs w:val="28"/>
              </w:rPr>
              <w:t>手机：</w:t>
            </w:r>
          </w:p>
        </w:tc>
        <w:tc>
          <w:tcPr>
            <w:tcW w:w="1610" w:type="pct"/>
            <w:tcBorders>
              <w:top w:val="single" w:color="auto" w:sz="4" w:space="0"/>
              <w:left w:val="single" w:color="auto" w:sz="4" w:space="0"/>
              <w:bottom w:val="single" w:color="auto" w:sz="4" w:space="0"/>
              <w:right w:val="single" w:color="auto" w:sz="4" w:space="0"/>
            </w:tcBorders>
            <w:vAlign w:val="center"/>
          </w:tcPr>
          <w:p>
            <w:pPr>
              <w:widowControl/>
              <w:spacing w:line="600" w:lineRule="exact"/>
              <w:rPr>
                <w:rFonts w:ascii="仿宋" w:hAnsi="仿宋" w:eastAsia="仿宋" w:cs="宋体"/>
                <w:kern w:val="0"/>
                <w:sz w:val="28"/>
                <w:szCs w:val="28"/>
              </w:rPr>
            </w:pPr>
            <w:r>
              <w:rPr>
                <w:rFonts w:hint="eastAsia" w:ascii="仿宋" w:hAnsi="仿宋" w:eastAsia="仿宋" w:cs="宋体"/>
                <w:kern w:val="0"/>
                <w:sz w:val="28"/>
                <w:szCs w:val="28"/>
              </w:rPr>
              <w:t>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5" w:type="pc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人大代表、政协委员</w:t>
            </w:r>
          </w:p>
          <w:p>
            <w:pPr>
              <w:widowControl/>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（注明身份所属机关）</w:t>
            </w:r>
          </w:p>
        </w:tc>
        <w:tc>
          <w:tcPr>
            <w:tcW w:w="3265" w:type="pct"/>
            <w:gridSpan w:val="2"/>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5" w:type="pc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28"/>
                <w:szCs w:val="28"/>
              </w:rPr>
            </w:pPr>
            <w:r>
              <w:rPr>
                <w:rFonts w:hint="eastAsia" w:ascii="仿宋" w:hAnsi="仿宋" w:eastAsia="仿宋" w:cs="宋体"/>
                <w:kern w:val="0"/>
                <w:sz w:val="28"/>
                <w:szCs w:val="28"/>
              </w:rPr>
              <w:t>报名参会理由</w:t>
            </w:r>
          </w:p>
        </w:tc>
        <w:tc>
          <w:tcPr>
            <w:tcW w:w="3265" w:type="pct"/>
            <w:gridSpan w:val="2"/>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32"/>
                <w:szCs w:val="32"/>
              </w:rPr>
            </w:pPr>
          </w:p>
          <w:p>
            <w:pPr>
              <w:pStyle w:val="2"/>
              <w:rPr>
                <w:lang w:val="en-US" w:bidi="ar-SA"/>
              </w:rPr>
            </w:pPr>
          </w:p>
          <w:p/>
          <w:p>
            <w:pPr>
              <w:pStyle w:val="2"/>
              <w:ind w:left="0"/>
              <w:rPr>
                <w:lang w:val="en-US" w:bidi="ar-SA"/>
              </w:rPr>
            </w:pPr>
          </w:p>
          <w:p/>
          <w:p/>
        </w:tc>
      </w:tr>
    </w:tbl>
    <w:p>
      <w:pPr>
        <w:snapToGrid w:val="0"/>
        <w:spacing w:line="480" w:lineRule="exact"/>
        <w:rPr>
          <w:rFonts w:eastAsia="仿宋_GB2312"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2</w:t>
                          </w:r>
                          <w:r>
                            <w:rPr>
                              <w:rFonts w:ascii="Times New Roman" w:hAnsi="Times New Roman" w:cs="Times New Roman"/>
                              <w:sz w:val="24"/>
                            </w:rPr>
                            <w:fldChar w:fldCharType="end"/>
                          </w:r>
                          <w:r>
                            <w:rPr>
                              <w:rFonts w:ascii="Times New Roman" w:hAnsi="Times New Roman" w:cs="Times New Roman"/>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2</w:t>
                    </w:r>
                    <w:r>
                      <w:rPr>
                        <w:rFonts w:ascii="Times New Roman" w:hAnsi="Times New Roman" w:cs="Times New Roman"/>
                        <w:sz w:val="24"/>
                      </w:rPr>
                      <w:fldChar w:fldCharType="end"/>
                    </w:r>
                    <w:r>
                      <w:rPr>
                        <w:rFonts w:ascii="Times New Roman" w:hAnsi="Times New Roman" w:cs="Times New Roman"/>
                        <w:sz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kODViMjVhYjQ2MzJkYzI5Yzk3MDkzNWNmZjJhMGEifQ=="/>
  </w:docVars>
  <w:rsids>
    <w:rsidRoot w:val="005438CE"/>
    <w:rsid w:val="00003CA4"/>
    <w:rsid w:val="00024718"/>
    <w:rsid w:val="00074774"/>
    <w:rsid w:val="00154D22"/>
    <w:rsid w:val="00253C51"/>
    <w:rsid w:val="00334C6D"/>
    <w:rsid w:val="00384647"/>
    <w:rsid w:val="004B12A6"/>
    <w:rsid w:val="005438CE"/>
    <w:rsid w:val="00555863"/>
    <w:rsid w:val="00613EC0"/>
    <w:rsid w:val="006254FD"/>
    <w:rsid w:val="00817B2A"/>
    <w:rsid w:val="00891081"/>
    <w:rsid w:val="008B0EF0"/>
    <w:rsid w:val="00934D54"/>
    <w:rsid w:val="00967D1C"/>
    <w:rsid w:val="00A37BE8"/>
    <w:rsid w:val="00AA18EA"/>
    <w:rsid w:val="00B306C5"/>
    <w:rsid w:val="00B60DCE"/>
    <w:rsid w:val="00C855BB"/>
    <w:rsid w:val="00D21439"/>
    <w:rsid w:val="00E5707B"/>
    <w:rsid w:val="00EE3627"/>
    <w:rsid w:val="02D606BD"/>
    <w:rsid w:val="03476BFA"/>
    <w:rsid w:val="064824A3"/>
    <w:rsid w:val="08131EA5"/>
    <w:rsid w:val="089F2EB7"/>
    <w:rsid w:val="0A195DFE"/>
    <w:rsid w:val="15A3412A"/>
    <w:rsid w:val="166D5AF5"/>
    <w:rsid w:val="19674282"/>
    <w:rsid w:val="1CE41637"/>
    <w:rsid w:val="1FAD53C9"/>
    <w:rsid w:val="22B44A76"/>
    <w:rsid w:val="24CA111E"/>
    <w:rsid w:val="27DB349F"/>
    <w:rsid w:val="280079B9"/>
    <w:rsid w:val="29313D35"/>
    <w:rsid w:val="2E830118"/>
    <w:rsid w:val="2EC31BE0"/>
    <w:rsid w:val="2FBC278B"/>
    <w:rsid w:val="352E15C3"/>
    <w:rsid w:val="36762955"/>
    <w:rsid w:val="3D8E196F"/>
    <w:rsid w:val="3DBD79B4"/>
    <w:rsid w:val="3EF60EEB"/>
    <w:rsid w:val="404E21DA"/>
    <w:rsid w:val="45E40005"/>
    <w:rsid w:val="473510B2"/>
    <w:rsid w:val="4867267B"/>
    <w:rsid w:val="4C976881"/>
    <w:rsid w:val="4D32103E"/>
    <w:rsid w:val="50AC66CD"/>
    <w:rsid w:val="52B441C3"/>
    <w:rsid w:val="57B32F5A"/>
    <w:rsid w:val="5DA850F7"/>
    <w:rsid w:val="62FB2987"/>
    <w:rsid w:val="66E4328F"/>
    <w:rsid w:val="67A6506F"/>
    <w:rsid w:val="758F115D"/>
    <w:rsid w:val="77177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ind w:left="120"/>
    </w:pPr>
    <w:rPr>
      <w:rFonts w:ascii="方正仿宋_GBK" w:hAnsi="方正仿宋_GBK" w:eastAsia="方正仿宋_GBK" w:cs="方正仿宋_GBK"/>
      <w:sz w:val="32"/>
      <w:szCs w:val="32"/>
      <w:lang w:val="zh-CN" w:bidi="zh-CN"/>
    </w:rPr>
  </w:style>
  <w:style w:type="paragraph" w:styleId="4">
    <w:name w:val="Date"/>
    <w:basedOn w:val="1"/>
    <w:next w:val="1"/>
    <w:link w:val="12"/>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Hyperlink"/>
    <w:basedOn w:val="9"/>
    <w:qFormat/>
    <w:uiPriority w:val="0"/>
    <w:rPr>
      <w:color w:val="0000FF"/>
      <w:u w:val="single"/>
    </w:rPr>
  </w:style>
  <w:style w:type="paragraph" w:customStyle="1" w:styleId="11">
    <w:name w:val="普通(网站) Char"/>
    <w:basedOn w:val="1"/>
    <w:qFormat/>
    <w:uiPriority w:val="0"/>
    <w:pPr>
      <w:spacing w:beforeAutospacing="1" w:afterAutospacing="1"/>
      <w:jc w:val="left"/>
    </w:pPr>
    <w:rPr>
      <w:rFonts w:ascii="Calibri" w:hAnsi="Calibri" w:eastAsia="宋体" w:cs="Times New Roman"/>
      <w:kern w:val="0"/>
      <w:sz w:val="24"/>
    </w:rPr>
  </w:style>
  <w:style w:type="character" w:customStyle="1" w:styleId="12">
    <w:name w:val="日期 Char"/>
    <w:basedOn w:val="9"/>
    <w:link w:val="4"/>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大理州直属党政机关单位</Company>
  <Pages>4</Pages>
  <Words>203</Words>
  <Characters>1163</Characters>
  <Lines>9</Lines>
  <Paragraphs>2</Paragraphs>
  <TotalTime>96</TotalTime>
  <ScaleCrop>false</ScaleCrop>
  <LinksUpToDate>false</LinksUpToDate>
  <CharactersWithSpaces>1364</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2022-12-14T07:08:00Z</dcterms:created>
  <dc:creator>周克熙</dc:creator>
  <cp:lastModifiedBy>Administrator</cp:lastModifiedBy>
  <cp:lastPrinted>2023-01-04T07:39:00Z</cp:lastPrinted>
  <dcterms:modified xsi:type="dcterms:W3CDTF">2024-01-30T01:05:02Z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8F20174D9B414165B2333337DC0AA341_13</vt:lpwstr>
  </property>
</Properties>
</file>