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eastAsiaTheme="minorEastAsia"/>
          <w:lang w:val="en-US" w:eastAsia="zh-CN"/>
        </w:rPr>
      </w:pPr>
      <w:r>
        <w:rPr>
          <w:rFonts w:hint="eastAsia"/>
          <w:lang w:val="en-US" w:eastAsia="zh-CN"/>
        </w:rPr>
        <w:t>耿马傣族佤族自治县人民政府副县长陈宝印莅临</w:t>
      </w:r>
      <w:r>
        <w:rPr>
          <w:rFonts w:hint="eastAsia"/>
        </w:rPr>
        <w:t>耿马自治县商务局电商中心</w:t>
      </w:r>
      <w:r>
        <w:rPr>
          <w:rFonts w:hint="eastAsia"/>
          <w:lang w:eastAsia="zh-CN"/>
        </w:rPr>
        <w:t>视察指导工作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eastAsia="zh-CN"/>
        </w:rPr>
      </w:pPr>
      <w:r>
        <w:rPr>
          <w:rFonts w:hint="eastAsia" w:ascii="仿宋" w:hAnsi="仿宋" w:eastAsia="仿宋" w:cs="仿宋"/>
          <w:sz w:val="32"/>
          <w:szCs w:val="32"/>
          <w:lang w:eastAsia="zh-CN"/>
        </w:rPr>
        <w:drawing>
          <wp:anchor distT="0" distB="0" distL="114300" distR="114300" simplePos="0" relativeHeight="251661312" behindDoc="0" locked="0" layoutInCell="1" allowOverlap="1">
            <wp:simplePos x="0" y="0"/>
            <wp:positionH relativeFrom="column">
              <wp:posOffset>34925</wp:posOffset>
            </wp:positionH>
            <wp:positionV relativeFrom="paragraph">
              <wp:posOffset>1962150</wp:posOffset>
            </wp:positionV>
            <wp:extent cx="5266690" cy="2964815"/>
            <wp:effectExtent l="0" t="0" r="10160" b="6985"/>
            <wp:wrapNone/>
            <wp:docPr id="6" name="图片 6" descr="50aa1b38c07d4a59f264b5aca8f7b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0aa1b38c07d4a59f264b5aca8f7bd7"/>
                    <pic:cNvPicPr>
                      <a:picLocks noChangeAspect="1"/>
                    </pic:cNvPicPr>
                  </pic:nvPicPr>
                  <pic:blipFill>
                    <a:blip r:embed="rId4"/>
                    <a:stretch>
                      <a:fillRect/>
                    </a:stretch>
                  </pic:blipFill>
                  <pic:spPr>
                    <a:xfrm>
                      <a:off x="0" y="0"/>
                      <a:ext cx="5266690" cy="2964815"/>
                    </a:xfrm>
                    <a:prstGeom prst="rect">
                      <a:avLst/>
                    </a:prstGeom>
                  </pic:spPr>
                </pic:pic>
              </a:graphicData>
            </a:graphic>
          </wp:anchor>
        </w:drawing>
      </w:r>
      <w:r>
        <w:rPr>
          <w:rFonts w:hint="eastAsia" w:ascii="仿宋" w:hAnsi="仿宋" w:eastAsia="仿宋" w:cs="仿宋"/>
          <w:sz w:val="32"/>
          <w:szCs w:val="32"/>
          <w:lang w:val="en-US" w:eastAsia="zh-CN"/>
        </w:rPr>
        <w:t>2022年4月12日耿马傣族佤族自治县人民政府副县长陈宝印、商务局局</w:t>
      </w:r>
      <w:r>
        <w:rPr>
          <w:rFonts w:hint="eastAsia" w:ascii="仿宋" w:hAnsi="仿宋" w:eastAsia="仿宋" w:cs="仿宋"/>
          <w:sz w:val="32"/>
          <w:szCs w:val="32"/>
        </w:rPr>
        <w:t>长</w:t>
      </w:r>
      <w:r>
        <w:rPr>
          <w:rFonts w:hint="eastAsia" w:ascii="仿宋" w:hAnsi="仿宋" w:eastAsia="仿宋" w:cs="仿宋"/>
          <w:sz w:val="32"/>
          <w:szCs w:val="32"/>
          <w:lang w:eastAsia="zh-CN"/>
        </w:rPr>
        <w:t>余波</w:t>
      </w:r>
      <w:r>
        <w:rPr>
          <w:rFonts w:hint="eastAsia" w:ascii="仿宋" w:hAnsi="仿宋" w:eastAsia="仿宋" w:cs="仿宋"/>
          <w:sz w:val="32"/>
          <w:szCs w:val="32"/>
        </w:rPr>
        <w:t>、</w:t>
      </w:r>
      <w:r>
        <w:rPr>
          <w:rFonts w:hint="eastAsia" w:ascii="仿宋" w:hAnsi="仿宋" w:eastAsia="仿宋" w:cs="仿宋"/>
          <w:sz w:val="32"/>
          <w:szCs w:val="32"/>
          <w:lang w:eastAsia="zh-CN"/>
        </w:rPr>
        <w:t>商务局副局长余晓刚、绿色食品工业园区管委会党工委副书记、办公室主任钟晓荣一行莅临</w:t>
      </w:r>
      <w:r>
        <w:rPr>
          <w:rFonts w:hint="eastAsia" w:ascii="仿宋" w:hAnsi="仿宋" w:eastAsia="仿宋" w:cs="仿宋"/>
          <w:sz w:val="32"/>
          <w:szCs w:val="32"/>
        </w:rPr>
        <w:t>耿马自治县商务局电商中心视察工作</w:t>
      </w:r>
      <w:r>
        <w:rPr>
          <w:rFonts w:hint="eastAsia" w:ascii="仿宋" w:hAnsi="仿宋" w:eastAsia="仿宋" w:cs="仿宋"/>
          <w:sz w:val="32"/>
          <w:szCs w:val="32"/>
          <w:lang w:eastAsia="zh-CN"/>
        </w:rPr>
        <w:t>，耿马益农缘科技有限公司</w:t>
      </w:r>
      <w:r>
        <w:rPr>
          <w:rFonts w:hint="eastAsia" w:ascii="仿宋" w:hAnsi="仿宋" w:eastAsia="仿宋" w:cs="仿宋"/>
          <w:sz w:val="32"/>
          <w:szCs w:val="32"/>
        </w:rPr>
        <w:t>总经理</w:t>
      </w:r>
      <w:r>
        <w:rPr>
          <w:rFonts w:hint="eastAsia" w:ascii="仿宋" w:hAnsi="仿宋" w:eastAsia="仿宋" w:cs="仿宋"/>
          <w:sz w:val="32"/>
          <w:szCs w:val="32"/>
          <w:lang w:eastAsia="zh-CN"/>
        </w:rPr>
        <w:t>吴帆</w:t>
      </w:r>
      <w:r>
        <w:rPr>
          <w:rFonts w:hint="eastAsia" w:ascii="仿宋" w:hAnsi="仿宋" w:eastAsia="仿宋" w:cs="仿宋"/>
          <w:sz w:val="32"/>
          <w:szCs w:val="32"/>
        </w:rPr>
        <w:t>全程陪同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视察期间由</w:t>
      </w:r>
      <w:r>
        <w:rPr>
          <w:rFonts w:hint="eastAsia" w:ascii="仿宋" w:hAnsi="仿宋" w:eastAsia="仿宋" w:cs="仿宋"/>
          <w:sz w:val="32"/>
          <w:szCs w:val="32"/>
        </w:rPr>
        <w:t>耿马</w:t>
      </w:r>
      <w:r>
        <w:rPr>
          <w:rFonts w:hint="eastAsia" w:ascii="仿宋" w:hAnsi="仿宋" w:eastAsia="仿宋" w:cs="仿宋"/>
          <w:sz w:val="32"/>
          <w:szCs w:val="32"/>
          <w:lang w:val="en-US" w:eastAsia="zh-CN"/>
        </w:rPr>
        <w:t>傣族佤族</w:t>
      </w:r>
      <w:r>
        <w:rPr>
          <w:rFonts w:hint="eastAsia" w:ascii="仿宋" w:hAnsi="仿宋" w:eastAsia="仿宋" w:cs="仿宋"/>
          <w:sz w:val="32"/>
          <w:szCs w:val="32"/>
        </w:rPr>
        <w:t>自治县商务局</w:t>
      </w:r>
      <w:r>
        <w:rPr>
          <w:rFonts w:hint="eastAsia" w:ascii="仿宋" w:hAnsi="仿宋" w:eastAsia="仿宋" w:cs="仿宋"/>
          <w:sz w:val="32"/>
          <w:szCs w:val="32"/>
          <w:lang w:eastAsia="zh-CN"/>
        </w:rPr>
        <w:t>副</w:t>
      </w:r>
      <w:r>
        <w:rPr>
          <w:rFonts w:hint="eastAsia" w:ascii="仿宋" w:hAnsi="仿宋" w:eastAsia="仿宋" w:cs="仿宋"/>
          <w:sz w:val="32"/>
          <w:szCs w:val="32"/>
        </w:rPr>
        <w:t>局长</w:t>
      </w:r>
      <w:r>
        <w:rPr>
          <w:rFonts w:hint="eastAsia" w:ascii="仿宋" w:hAnsi="仿宋" w:eastAsia="仿宋" w:cs="仿宋"/>
          <w:sz w:val="32"/>
          <w:szCs w:val="32"/>
          <w:lang w:eastAsia="zh-CN"/>
        </w:rPr>
        <w:t>余晓刚报告项目开展进度及布局，对项目概况、开展情况进行详解一是“智慧物流分拣”改造建设，通过引进“智能化”分拣设备，节省人工成本、提升分拣效率，提高服务水平及配送末端效率。升级改造完成后仓储物流配送中心分拣能力达8000票每小时。同时，该项目建成后将成为临沧市第一条自动化快递分拣线；二是“农产品标准化”建设方面，现承办企业耿马益农缘科技有限公司已根据项目实施方案完成了标准化生产线前期摸底调研工作，确定了五条生产线为果干生产线、果汁生产线、香辛料生产线、食用菌制品生产线、袋泡茶生产线，并对生产线效益进行分析；三是“电商人才培养”方面，为了促进我县农村电商发展，开展针对本地企业及致富带头人制定精准的培训内容确保培训转化效果。</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182235" cy="3062605"/>
            <wp:effectExtent l="0" t="0" r="18415" b="4445"/>
            <wp:docPr id="2" name="图片 2" descr="9909b30e9f3653c65c36540ee10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909b30e9f3653c65c36540ee104755"/>
                    <pic:cNvPicPr>
                      <a:picLocks noChangeAspect="1"/>
                    </pic:cNvPicPr>
                  </pic:nvPicPr>
                  <pic:blipFill>
                    <a:blip r:embed="rId5"/>
                    <a:stretch>
                      <a:fillRect/>
                    </a:stretch>
                  </pic:blipFill>
                  <pic:spPr>
                    <a:xfrm>
                      <a:off x="0" y="0"/>
                      <a:ext cx="5182235" cy="30626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随后考察团一行参观了耿马傣族佤族自治县仓储物流中心分拣区域、疫情防控快递包裹自动消杀设备、新品种凤梨种植基地及工业园区8号标准化厂房。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3360" behindDoc="0" locked="0" layoutInCell="1" allowOverlap="1">
            <wp:simplePos x="0" y="0"/>
            <wp:positionH relativeFrom="column">
              <wp:posOffset>2997200</wp:posOffset>
            </wp:positionH>
            <wp:positionV relativeFrom="paragraph">
              <wp:posOffset>274320</wp:posOffset>
            </wp:positionV>
            <wp:extent cx="2533650" cy="1931670"/>
            <wp:effectExtent l="0" t="0" r="0" b="11430"/>
            <wp:wrapNone/>
            <wp:docPr id="7" name="图片 7" descr="91fa899b998d607f26375a6995ee3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1fa899b998d607f26375a6995ee3ba"/>
                    <pic:cNvPicPr>
                      <a:picLocks noChangeAspect="1"/>
                    </pic:cNvPicPr>
                  </pic:nvPicPr>
                  <pic:blipFill>
                    <a:blip r:embed="rId6"/>
                    <a:stretch>
                      <a:fillRect/>
                    </a:stretch>
                  </pic:blipFill>
                  <pic:spPr>
                    <a:xfrm>
                      <a:off x="0" y="0"/>
                      <a:ext cx="2533650" cy="1931670"/>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283845</wp:posOffset>
            </wp:positionV>
            <wp:extent cx="2815590" cy="1922780"/>
            <wp:effectExtent l="0" t="0" r="3810" b="1270"/>
            <wp:wrapNone/>
            <wp:docPr id="3" name="图片 3" descr="3a3c00cd554ccce2723483095a3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3c00cd554ccce2723483095a34980"/>
                    <pic:cNvPicPr>
                      <a:picLocks noChangeAspect="1"/>
                    </pic:cNvPicPr>
                  </pic:nvPicPr>
                  <pic:blipFill>
                    <a:blip r:embed="rId7"/>
                    <a:stretch>
                      <a:fillRect/>
                    </a:stretch>
                  </pic:blipFill>
                  <pic:spPr>
                    <a:xfrm>
                      <a:off x="0" y="0"/>
                      <a:ext cx="2815590" cy="19227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2990850</wp:posOffset>
            </wp:positionH>
            <wp:positionV relativeFrom="paragraph">
              <wp:posOffset>5715</wp:posOffset>
            </wp:positionV>
            <wp:extent cx="2574925" cy="1855470"/>
            <wp:effectExtent l="0" t="0" r="15875" b="11430"/>
            <wp:wrapNone/>
            <wp:docPr id="5" name="图片 5" descr="bf9f13f55f4842114b36b17f18566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f9f13f55f4842114b36b17f18566c9"/>
                    <pic:cNvPicPr>
                      <a:picLocks noChangeAspect="1"/>
                    </pic:cNvPicPr>
                  </pic:nvPicPr>
                  <pic:blipFill>
                    <a:blip r:embed="rId8"/>
                    <a:stretch>
                      <a:fillRect/>
                    </a:stretch>
                  </pic:blipFill>
                  <pic:spPr>
                    <a:xfrm>
                      <a:off x="0" y="0"/>
                      <a:ext cx="2574925" cy="1855470"/>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2336" behindDoc="0" locked="0" layoutInCell="1" allowOverlap="1">
            <wp:simplePos x="0" y="0"/>
            <wp:positionH relativeFrom="column">
              <wp:posOffset>25400</wp:posOffset>
            </wp:positionH>
            <wp:positionV relativeFrom="paragraph">
              <wp:posOffset>11430</wp:posOffset>
            </wp:positionV>
            <wp:extent cx="2770505" cy="1882775"/>
            <wp:effectExtent l="0" t="0" r="10795" b="3175"/>
            <wp:wrapNone/>
            <wp:docPr id="4" name="图片 4" descr="743ae1f830dcb01aa009e12e3700d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43ae1f830dcb01aa009e12e3700d64"/>
                    <pic:cNvPicPr>
                      <a:picLocks noChangeAspect="1"/>
                    </pic:cNvPicPr>
                  </pic:nvPicPr>
                  <pic:blipFill>
                    <a:blip r:embed="rId9"/>
                    <a:stretch>
                      <a:fillRect/>
                    </a:stretch>
                  </pic:blipFill>
                  <pic:spPr>
                    <a:xfrm>
                      <a:off x="0" y="0"/>
                      <a:ext cx="2770505" cy="18827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耿马傣族佤族自治县人民政府副县长陈宝印对耿马自治县商务局电商中心的各项工作给予了充分肯定。同时也要求大家克服困难加快推进项目落实。考察结束之际陈宝印强调紧抓疫情防控，做好中心日常消杀及快递从业人员个人防护。同时将安全生产作为工作重点，定期对厂房内工作人员进行安全知识培训。做到落实安全责任，推动安全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ZTczZGU1YjQ2MGQyMjM4MjdhY2E2MDFlNzNlNTEifQ=="/>
  </w:docVars>
  <w:rsids>
    <w:rsidRoot w:val="5A266EF4"/>
    <w:rsid w:val="23E35680"/>
    <w:rsid w:val="5A266EF4"/>
    <w:rsid w:val="5A29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701</Words>
  <Characters>708</Characters>
  <Lines>0</Lines>
  <Paragraphs>0</Paragraphs>
  <TotalTime>5</TotalTime>
  <ScaleCrop>false</ScaleCrop>
  <LinksUpToDate>false</LinksUpToDate>
  <CharactersWithSpaces>708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2022-04-12T06:26:00Z</dcterms:created>
  <dc:creator>湘姑娘⁶⁶⁶₆₆₆666</dc:creator>
  <cp:lastModifiedBy>湘姑娘⁶⁶⁶₆₆₆666</cp:lastModifiedBy>
  <dcterms:modified xsi:type="dcterms:W3CDTF">2022-11-11T08:36:29Z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35D139CA4BB0406EBABA88D06A9014A0</vt:lpwstr>
  </property>
</Properties>
</file>