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44"/>
          <w:szCs w:val="44"/>
          <w:lang w:eastAsia="zh-CN"/>
        </w:rPr>
      </w:pPr>
      <w:r>
        <w:rPr>
          <w:rFonts w:hint="eastAsia" w:ascii="方正公文小标宋" w:hAnsi="方正公文小标宋" w:eastAsia="方正公文小标宋" w:cs="方正公文小标宋"/>
          <w:sz w:val="44"/>
          <w:szCs w:val="44"/>
          <w:lang w:val="en-US" w:eastAsia="zh-CN"/>
        </w:rPr>
        <w:t>党建引领：</w:t>
      </w:r>
      <w:r>
        <w:rPr>
          <w:rFonts w:hint="eastAsia" w:ascii="方正公文小标宋" w:hAnsi="方正公文小标宋" w:eastAsia="方正公文小标宋" w:cs="方正公文小标宋"/>
          <w:sz w:val="44"/>
          <w:szCs w:val="44"/>
        </w:rPr>
        <w:t>小蘑菇</w:t>
      </w:r>
      <w:r>
        <w:rPr>
          <w:rFonts w:hint="eastAsia" w:ascii="方正公文小标宋" w:hAnsi="方正公文小标宋" w:eastAsia="方正公文小标宋" w:cs="方正公文小标宋"/>
          <w:sz w:val="44"/>
          <w:szCs w:val="44"/>
          <w:lang w:eastAsia="zh-CN"/>
        </w:rPr>
        <w:t>撑开了老百姓的笑脸</w:t>
      </w:r>
    </w:p>
    <w:p>
      <w:pPr>
        <w:ind w:firstLine="640" w:firstLineChars="200"/>
        <w:rPr>
          <w:rFonts w:hint="eastAsia"/>
          <w:sz w:val="32"/>
          <w:szCs w:val="32"/>
        </w:rPr>
      </w:pPr>
    </w:p>
    <w:p>
      <w:pPr>
        <w:ind w:firstLine="640" w:firstLineChars="200"/>
        <w:rPr>
          <w:rFonts w:hint="eastAsia"/>
          <w:sz w:val="32"/>
          <w:szCs w:val="32"/>
          <w:lang w:eastAsia="zh-CN"/>
        </w:rPr>
      </w:pPr>
      <w:r>
        <w:rPr>
          <w:rFonts w:hint="eastAsia"/>
          <w:sz w:val="32"/>
          <w:szCs w:val="32"/>
        </w:rPr>
        <w:t>耿马允楞村芒弄组</w:t>
      </w:r>
      <w:r>
        <w:rPr>
          <w:rFonts w:hint="eastAsia"/>
          <w:sz w:val="32"/>
          <w:szCs w:val="32"/>
          <w:lang w:eastAsia="zh-CN"/>
        </w:rPr>
        <w:t>是</w:t>
      </w:r>
      <w:r>
        <w:rPr>
          <w:rFonts w:hint="eastAsia"/>
          <w:sz w:val="32"/>
          <w:szCs w:val="32"/>
        </w:rPr>
        <w:t>典型的坝子和半山结合村</w:t>
      </w:r>
      <w:r>
        <w:rPr>
          <w:rFonts w:hint="eastAsia"/>
          <w:sz w:val="32"/>
          <w:szCs w:val="32"/>
          <w:lang w:eastAsia="zh-CN"/>
        </w:rPr>
        <w:t>寨</w:t>
      </w:r>
      <w:r>
        <w:rPr>
          <w:rFonts w:hint="eastAsia"/>
          <w:sz w:val="32"/>
          <w:szCs w:val="32"/>
        </w:rPr>
        <w:t>，气候温和，雨量充沛，空气湿润，非常适宜食用菌生成</w:t>
      </w:r>
      <w:r>
        <w:rPr>
          <w:rFonts w:hint="eastAsia"/>
          <w:sz w:val="32"/>
          <w:szCs w:val="32"/>
          <w:lang w:eastAsia="zh-CN"/>
        </w:rPr>
        <w:t>。</w:t>
      </w:r>
      <w:r>
        <w:rPr>
          <w:rFonts w:hint="eastAsia"/>
          <w:sz w:val="32"/>
          <w:szCs w:val="32"/>
        </w:rPr>
        <w:t>过去产业结构单一，交通条件落后，劳动力大量外出，村集体经济十分薄弱。当地1999年</w:t>
      </w:r>
      <w:r>
        <w:rPr>
          <w:rFonts w:hint="eastAsia"/>
          <w:sz w:val="32"/>
          <w:szCs w:val="32"/>
          <w:lang w:eastAsia="zh-CN"/>
        </w:rPr>
        <w:t>引进</w:t>
      </w:r>
      <w:r>
        <w:rPr>
          <w:rFonts w:hint="eastAsia"/>
          <w:sz w:val="32"/>
          <w:szCs w:val="32"/>
        </w:rPr>
        <w:t>食用菌</w:t>
      </w:r>
      <w:r>
        <w:rPr>
          <w:rFonts w:hint="eastAsia"/>
          <w:sz w:val="32"/>
          <w:szCs w:val="32"/>
          <w:lang w:eastAsia="zh-CN"/>
        </w:rPr>
        <w:t>种植</w:t>
      </w:r>
      <w:r>
        <w:rPr>
          <w:rFonts w:hint="eastAsia"/>
          <w:sz w:val="32"/>
          <w:szCs w:val="32"/>
        </w:rPr>
        <w:t>，经过当地老百多年种植与开发，</w:t>
      </w:r>
      <w:r>
        <w:rPr>
          <w:rFonts w:hint="eastAsia"/>
          <w:sz w:val="32"/>
          <w:szCs w:val="32"/>
          <w:lang w:eastAsia="zh-CN"/>
        </w:rPr>
        <w:t>闯出了</w:t>
      </w:r>
      <w:r>
        <w:rPr>
          <w:rFonts w:hint="eastAsia"/>
          <w:sz w:val="32"/>
          <w:szCs w:val="32"/>
        </w:rPr>
        <w:t>小蘑菇</w:t>
      </w:r>
      <w:r>
        <w:rPr>
          <w:rFonts w:hint="eastAsia"/>
          <w:sz w:val="32"/>
          <w:szCs w:val="32"/>
          <w:lang w:eastAsia="zh-CN"/>
        </w:rPr>
        <w:t>大产业的道路。</w:t>
      </w:r>
    </w:p>
    <w:p>
      <w:pPr>
        <w:rPr>
          <w:rFonts w:hint="eastAsia"/>
          <w:sz w:val="32"/>
          <w:szCs w:val="32"/>
          <w:lang w:eastAsia="zh-CN"/>
        </w:rPr>
      </w:pPr>
      <w:r>
        <w:rPr>
          <w:rFonts w:hint="eastAsia"/>
          <w:sz w:val="32"/>
          <w:szCs w:val="32"/>
          <w:lang w:eastAsia="zh-CN"/>
        </w:rPr>
        <w:drawing>
          <wp:inline distT="0" distB="0" distL="114300" distR="114300">
            <wp:extent cx="2508250" cy="1517015"/>
            <wp:effectExtent l="0" t="0" r="0" b="0"/>
            <wp:docPr id="1" name="图片 1" descr="e1bfe0e909c779ab4a0268c8c0e4f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1bfe0e909c779ab4a0268c8c0e4fe7"/>
                    <pic:cNvPicPr>
                      <a:picLocks noChangeAspect="1"/>
                    </pic:cNvPicPr>
                  </pic:nvPicPr>
                  <pic:blipFill>
                    <a:blip r:embed="rId5"/>
                    <a:srcRect l="6667" r="11042" b="417"/>
                    <a:stretch>
                      <a:fillRect/>
                    </a:stretch>
                  </pic:blipFill>
                  <pic:spPr>
                    <a:xfrm>
                      <a:off x="0" y="0"/>
                      <a:ext cx="2508250" cy="1517015"/>
                    </a:xfrm>
                    <a:prstGeom prst="rect">
                      <a:avLst/>
                    </a:prstGeom>
                  </pic:spPr>
                </pic:pic>
              </a:graphicData>
            </a:graphic>
          </wp:inline>
        </w:drawing>
      </w:r>
      <w:r>
        <w:rPr>
          <w:rFonts w:hint="eastAsia"/>
          <w:sz w:val="32"/>
          <w:szCs w:val="32"/>
          <w:lang w:eastAsia="zh-CN"/>
        </w:rPr>
        <w:drawing>
          <wp:inline distT="0" distB="0" distL="114300" distR="114300">
            <wp:extent cx="2564130" cy="1506220"/>
            <wp:effectExtent l="0" t="0" r="7620" b="17780"/>
            <wp:docPr id="3" name="图片 3" descr="71d3bbd72fa75d41dcaef5e101d0c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1d3bbd72fa75d41dcaef5e101d0c8d"/>
                    <pic:cNvPicPr>
                      <a:picLocks noChangeAspect="1"/>
                    </pic:cNvPicPr>
                  </pic:nvPicPr>
                  <pic:blipFill>
                    <a:blip r:embed="rId6"/>
                    <a:srcRect l="3187" t="4010" r="4862"/>
                    <a:stretch>
                      <a:fillRect/>
                    </a:stretch>
                  </pic:blipFill>
                  <pic:spPr>
                    <a:xfrm>
                      <a:off x="0" y="0"/>
                      <a:ext cx="2564130" cy="1506220"/>
                    </a:xfrm>
                    <a:prstGeom prst="rect">
                      <a:avLst/>
                    </a:prstGeom>
                  </pic:spPr>
                </pic:pic>
              </a:graphicData>
            </a:graphic>
          </wp:inline>
        </w:drawing>
      </w:r>
    </w:p>
    <w:p>
      <w:pPr>
        <w:numPr>
          <w:ilvl w:val="0"/>
          <w:numId w:val="0"/>
        </w:numPr>
        <w:ind w:left="420" w:leftChars="0"/>
        <w:rPr>
          <w:rFonts w:hint="default"/>
          <w:sz w:val="32"/>
          <w:szCs w:val="32"/>
          <w:lang w:val="en-US" w:eastAsia="zh-CN"/>
        </w:rPr>
      </w:pPr>
      <w:r>
        <w:rPr>
          <w:rFonts w:hint="eastAsia"/>
          <w:b/>
          <w:bCs/>
          <w:sz w:val="32"/>
          <w:szCs w:val="32"/>
          <w:lang w:val="en-US" w:eastAsia="zh-CN"/>
        </w:rPr>
        <w:t>一、</w:t>
      </w:r>
      <w:r>
        <w:rPr>
          <w:rFonts w:hint="eastAsia"/>
          <w:b/>
          <w:bCs/>
          <w:sz w:val="32"/>
          <w:szCs w:val="32"/>
          <w:lang w:eastAsia="zh-CN"/>
        </w:rPr>
        <w:t>抓住优势资源，发展</w:t>
      </w:r>
      <w:r>
        <w:rPr>
          <w:rFonts w:hint="eastAsia"/>
          <w:b/>
          <w:bCs/>
          <w:sz w:val="32"/>
          <w:szCs w:val="32"/>
          <w:lang w:val="en-US" w:eastAsia="zh-CN"/>
        </w:rPr>
        <w:t>特色产业</w:t>
      </w:r>
    </w:p>
    <w:p>
      <w:pPr>
        <w:numPr>
          <w:ilvl w:val="0"/>
          <w:numId w:val="0"/>
        </w:numPr>
        <w:ind w:firstLine="640" w:firstLineChars="200"/>
        <w:rPr>
          <w:rFonts w:hint="eastAsia"/>
          <w:sz w:val="32"/>
          <w:szCs w:val="32"/>
          <w:lang w:eastAsia="zh-CN"/>
        </w:rPr>
      </w:pPr>
      <w:r>
        <w:rPr>
          <w:rFonts w:hint="eastAsia"/>
          <w:sz w:val="32"/>
          <w:szCs w:val="32"/>
        </w:rPr>
        <w:t>在</w:t>
      </w:r>
      <w:r>
        <w:rPr>
          <w:rFonts w:hint="eastAsia"/>
          <w:sz w:val="32"/>
          <w:szCs w:val="32"/>
          <w:lang w:val="en-US" w:eastAsia="zh-CN"/>
        </w:rPr>
        <w:t>县商务局的</w:t>
      </w:r>
      <w:r>
        <w:rPr>
          <w:rFonts w:hint="eastAsia"/>
          <w:sz w:val="32"/>
          <w:szCs w:val="32"/>
        </w:rPr>
        <w:t>大力支持下，围绕发展特色农业，耿马宇鸣食用菌开发有限公司依托国家电子商务进农村综合示范项目，采取党建引领“电商+公司+集体经济+农户”的模式，打造区域种植、加工、推广到销售的全产业链条</w:t>
      </w:r>
      <w:r>
        <w:rPr>
          <w:rFonts w:hint="eastAsia"/>
          <w:sz w:val="32"/>
          <w:szCs w:val="32"/>
          <w:lang w:eastAsia="zh-CN"/>
        </w:rPr>
        <w:t>。公司充分抓住优势资源，种植原料利用废弃的蔗叶、蔗渣、秸秆等原材料加工</w:t>
      </w:r>
      <w:r>
        <w:rPr>
          <w:rFonts w:hint="eastAsia"/>
          <w:sz w:val="32"/>
          <w:szCs w:val="32"/>
        </w:rPr>
        <w:t>菌</w:t>
      </w:r>
      <w:r>
        <w:rPr>
          <w:rFonts w:hint="eastAsia"/>
          <w:sz w:val="32"/>
          <w:szCs w:val="32"/>
          <w:lang w:eastAsia="zh-CN"/>
        </w:rPr>
        <w:t>包，实现了产业互助、废弃农作物再利用，也为蓝天保卫战奠垫了基础。</w:t>
      </w:r>
    </w:p>
    <w:p>
      <w:pPr>
        <w:numPr>
          <w:ilvl w:val="0"/>
          <w:numId w:val="0"/>
        </w:numPr>
        <w:ind w:firstLine="640" w:firstLineChars="200"/>
        <w:rPr>
          <w:rFonts w:hint="default"/>
          <w:sz w:val="32"/>
          <w:szCs w:val="32"/>
          <w:lang w:val="en-US" w:eastAsia="zh-CN"/>
        </w:rPr>
      </w:pPr>
      <w:r>
        <w:rPr>
          <w:rFonts w:hint="eastAsia"/>
          <w:sz w:val="32"/>
          <w:szCs w:val="32"/>
          <w:lang w:val="en-US" w:eastAsia="zh-CN"/>
        </w:rPr>
        <w:t xml:space="preserve">                     </w:t>
      </w:r>
      <w:r>
        <w:rPr>
          <w:rFonts w:hint="default"/>
          <w:sz w:val="32"/>
          <w:szCs w:val="32"/>
          <w:lang w:val="en-US" w:eastAsia="zh-CN"/>
        </w:rPr>
        <w:drawing>
          <wp:inline distT="0" distB="0" distL="114300" distR="114300">
            <wp:extent cx="2245995" cy="2315210"/>
            <wp:effectExtent l="0" t="0" r="1905" b="8890"/>
            <wp:docPr id="2" name="图片 2" descr="c8210815044b4501a281278cd2cf2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8210815044b4501a281278cd2cf2a3"/>
                    <pic:cNvPicPr>
                      <a:picLocks noChangeAspect="1"/>
                    </pic:cNvPicPr>
                  </pic:nvPicPr>
                  <pic:blipFill>
                    <a:blip r:embed="rId7"/>
                    <a:srcRect t="40462" r="-731" b="11633"/>
                    <a:stretch>
                      <a:fillRect/>
                    </a:stretch>
                  </pic:blipFill>
                  <pic:spPr>
                    <a:xfrm>
                      <a:off x="0" y="0"/>
                      <a:ext cx="2245995" cy="2315210"/>
                    </a:xfrm>
                    <a:prstGeom prst="rect">
                      <a:avLst/>
                    </a:prstGeom>
                  </pic:spPr>
                </pic:pic>
              </a:graphicData>
            </a:graphic>
          </wp:inline>
        </w:drawing>
      </w:r>
      <w:r>
        <w:rPr>
          <w:rFonts w:hint="default"/>
          <w:sz w:val="32"/>
          <w:szCs w:val="32"/>
          <w:lang w:val="en-US" w:eastAsia="zh-CN"/>
        </w:rPr>
        <w:drawing>
          <wp:inline distT="0" distB="0" distL="114300" distR="114300">
            <wp:extent cx="2806065" cy="2341245"/>
            <wp:effectExtent l="0" t="0" r="13335" b="1905"/>
            <wp:docPr id="6" name="图片 6" descr="4d631625649927fb7b4000a83f927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d631625649927fb7b4000a83f927a4"/>
                    <pic:cNvPicPr>
                      <a:picLocks noChangeAspect="1"/>
                    </pic:cNvPicPr>
                  </pic:nvPicPr>
                  <pic:blipFill>
                    <a:blip r:embed="rId8"/>
                    <a:srcRect t="17999" r="-602" b="28611"/>
                    <a:stretch>
                      <a:fillRect/>
                    </a:stretch>
                  </pic:blipFill>
                  <pic:spPr>
                    <a:xfrm>
                      <a:off x="0" y="0"/>
                      <a:ext cx="2806065" cy="2341245"/>
                    </a:xfrm>
                    <a:prstGeom prst="rect">
                      <a:avLst/>
                    </a:prstGeom>
                  </pic:spPr>
                </pic:pic>
              </a:graphicData>
            </a:graphic>
          </wp:inline>
        </w:drawing>
      </w:r>
    </w:p>
    <w:p>
      <w:pPr>
        <w:numPr>
          <w:ilvl w:val="0"/>
          <w:numId w:val="0"/>
        </w:numPr>
        <w:rPr>
          <w:rFonts w:hint="default"/>
          <w:sz w:val="32"/>
          <w:szCs w:val="32"/>
          <w:lang w:val="en-US" w:eastAsia="zh-CN"/>
        </w:rPr>
      </w:pPr>
      <w:r>
        <w:rPr>
          <w:rFonts w:hint="default"/>
          <w:sz w:val="32"/>
          <w:szCs w:val="32"/>
          <w:lang w:val="en-US" w:eastAsia="zh-CN"/>
        </w:rPr>
        <w:drawing>
          <wp:inline distT="0" distB="0" distL="114300" distR="114300">
            <wp:extent cx="1537335" cy="2521585"/>
            <wp:effectExtent l="0" t="0" r="5715" b="12065"/>
            <wp:docPr id="20" name="图片 20" descr="288bd1f00296d8cb4dac0ce75b06c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88bd1f00296d8cb4dac0ce75b06c0b"/>
                    <pic:cNvPicPr>
                      <a:picLocks noChangeAspect="1"/>
                    </pic:cNvPicPr>
                  </pic:nvPicPr>
                  <pic:blipFill>
                    <a:blip r:embed="rId9"/>
                    <a:srcRect l="-202" t="21794" r="-389" b="2122"/>
                    <a:stretch>
                      <a:fillRect/>
                    </a:stretch>
                  </pic:blipFill>
                  <pic:spPr>
                    <a:xfrm>
                      <a:off x="0" y="0"/>
                      <a:ext cx="1537335" cy="2521585"/>
                    </a:xfrm>
                    <a:prstGeom prst="rect">
                      <a:avLst/>
                    </a:prstGeom>
                  </pic:spPr>
                </pic:pic>
              </a:graphicData>
            </a:graphic>
          </wp:inline>
        </w:drawing>
      </w:r>
      <w:r>
        <w:rPr>
          <w:rFonts w:hint="default"/>
          <w:sz w:val="32"/>
          <w:szCs w:val="32"/>
          <w:lang w:val="en-US" w:eastAsia="zh-CN"/>
        </w:rPr>
        <w:drawing>
          <wp:inline distT="0" distB="0" distL="114300" distR="114300">
            <wp:extent cx="1729740" cy="2520950"/>
            <wp:effectExtent l="0" t="0" r="3810" b="12700"/>
            <wp:docPr id="21" name="图片 21" descr="5413060a3a8280705111b9456a5bf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413060a3a8280705111b9456a5bff3"/>
                    <pic:cNvPicPr>
                      <a:picLocks noChangeAspect="1"/>
                    </pic:cNvPicPr>
                  </pic:nvPicPr>
                  <pic:blipFill>
                    <a:blip r:embed="rId10"/>
                    <a:srcRect l="205" t="28897" r="-389" b="3778"/>
                    <a:stretch>
                      <a:fillRect/>
                    </a:stretch>
                  </pic:blipFill>
                  <pic:spPr>
                    <a:xfrm>
                      <a:off x="0" y="0"/>
                      <a:ext cx="1729740" cy="2520950"/>
                    </a:xfrm>
                    <a:prstGeom prst="rect">
                      <a:avLst/>
                    </a:prstGeom>
                  </pic:spPr>
                </pic:pic>
              </a:graphicData>
            </a:graphic>
          </wp:inline>
        </w:drawing>
      </w:r>
      <w:r>
        <w:rPr>
          <w:rFonts w:hint="default"/>
          <w:sz w:val="32"/>
          <w:szCs w:val="32"/>
          <w:lang w:val="en-US" w:eastAsia="zh-CN"/>
        </w:rPr>
        <w:drawing>
          <wp:inline distT="0" distB="0" distL="114300" distR="114300">
            <wp:extent cx="1908810" cy="2548890"/>
            <wp:effectExtent l="0" t="0" r="15240" b="3810"/>
            <wp:docPr id="23" name="图片 23" descr="9ec1031ff8d43ca5e4300f4fa0de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ec1031ff8d43ca5e4300f4fa0de330"/>
                    <pic:cNvPicPr>
                      <a:picLocks noChangeAspect="1"/>
                    </pic:cNvPicPr>
                  </pic:nvPicPr>
                  <pic:blipFill>
                    <a:blip r:embed="rId11"/>
                    <a:srcRect l="-466" t="15578" r="-1943" b="21371"/>
                    <a:stretch>
                      <a:fillRect/>
                    </a:stretch>
                  </pic:blipFill>
                  <pic:spPr>
                    <a:xfrm>
                      <a:off x="0" y="0"/>
                      <a:ext cx="1908810" cy="2548890"/>
                    </a:xfrm>
                    <a:prstGeom prst="rect">
                      <a:avLst/>
                    </a:prstGeom>
                  </pic:spPr>
                </pic:pic>
              </a:graphicData>
            </a:graphic>
          </wp:inline>
        </w:drawing>
      </w:r>
    </w:p>
    <w:p>
      <w:pPr>
        <w:numPr>
          <w:ilvl w:val="0"/>
          <w:numId w:val="0"/>
        </w:numPr>
        <w:ind w:left="420" w:leftChars="0"/>
        <w:rPr>
          <w:rFonts w:hint="eastAsia"/>
          <w:b/>
          <w:bCs/>
          <w:sz w:val="32"/>
          <w:szCs w:val="32"/>
          <w:lang w:val="en-US" w:eastAsia="zh-CN"/>
        </w:rPr>
      </w:pPr>
      <w:r>
        <w:rPr>
          <w:rFonts w:hint="eastAsia"/>
          <w:b/>
          <w:bCs/>
          <w:sz w:val="32"/>
          <w:szCs w:val="32"/>
          <w:lang w:val="en-US" w:eastAsia="zh-CN"/>
        </w:rPr>
        <w:t>二、政策护航，呵护产业发展</w:t>
      </w:r>
    </w:p>
    <w:p>
      <w:pPr>
        <w:numPr>
          <w:ilvl w:val="0"/>
          <w:numId w:val="0"/>
        </w:numPr>
        <w:ind w:firstLine="640" w:firstLineChars="200"/>
        <w:rPr>
          <w:rFonts w:hint="eastAsia"/>
          <w:sz w:val="32"/>
          <w:szCs w:val="32"/>
          <w:lang w:val="en-US" w:eastAsia="zh-CN"/>
        </w:rPr>
      </w:pPr>
      <w:r>
        <w:rPr>
          <w:rFonts w:hint="eastAsia"/>
          <w:sz w:val="32"/>
          <w:szCs w:val="32"/>
          <w:lang w:val="en-US" w:eastAsia="zh-CN"/>
        </w:rPr>
        <w:t>县商务局</w:t>
      </w:r>
      <w:r>
        <w:rPr>
          <w:rFonts w:hint="eastAsia"/>
          <w:sz w:val="32"/>
          <w:szCs w:val="32"/>
        </w:rPr>
        <w:t>依托国家电子商务进农村综合示范项目，</w:t>
      </w:r>
      <w:r>
        <w:rPr>
          <w:rFonts w:hint="eastAsia"/>
          <w:sz w:val="32"/>
          <w:szCs w:val="32"/>
          <w:lang w:eastAsia="zh-CN"/>
        </w:rPr>
        <w:t>帮扶企业搭建</w:t>
      </w:r>
      <w:r>
        <w:rPr>
          <w:rFonts w:hint="eastAsia"/>
          <w:sz w:val="32"/>
          <w:szCs w:val="32"/>
          <w:lang w:val="en-US" w:eastAsia="zh-CN"/>
        </w:rPr>
        <w:t>标准化食品</w:t>
      </w:r>
      <w:r>
        <w:rPr>
          <w:rFonts w:hint="eastAsia"/>
          <w:sz w:val="32"/>
          <w:szCs w:val="32"/>
          <w:lang w:eastAsia="zh-CN"/>
        </w:rPr>
        <w:t>加工</w:t>
      </w:r>
      <w:r>
        <w:rPr>
          <w:rFonts w:hint="eastAsia"/>
          <w:sz w:val="32"/>
          <w:szCs w:val="32"/>
          <w:lang w:val="en-US" w:eastAsia="zh-CN"/>
        </w:rPr>
        <w:t>车间</w:t>
      </w:r>
      <w:r>
        <w:rPr>
          <w:rFonts w:hint="eastAsia"/>
          <w:sz w:val="32"/>
          <w:szCs w:val="32"/>
          <w:u w:val="none"/>
          <w:lang w:val="en-US" w:eastAsia="zh-CN"/>
        </w:rPr>
        <w:t>500</w:t>
      </w:r>
      <w:r>
        <w:rPr>
          <w:rFonts w:hint="eastAsia" w:ascii="宋体" w:hAnsi="宋体" w:eastAsia="宋体" w:cs="宋体"/>
          <w:sz w:val="32"/>
          <w:szCs w:val="32"/>
          <w:lang w:val="en-US" w:eastAsia="zh-CN"/>
        </w:rPr>
        <w:t>㎡、加工设备</w:t>
      </w:r>
      <w:r>
        <w:rPr>
          <w:rFonts w:hint="eastAsia" w:ascii="宋体" w:hAnsi="宋体" w:eastAsia="宋体" w:cs="宋体"/>
          <w:sz w:val="32"/>
          <w:szCs w:val="32"/>
          <w:u w:val="none"/>
          <w:lang w:val="en-US" w:eastAsia="zh-CN"/>
        </w:rPr>
        <w:t>17</w:t>
      </w:r>
      <w:r>
        <w:rPr>
          <w:rFonts w:hint="eastAsia" w:ascii="宋体" w:hAnsi="宋体" w:eastAsia="宋体" w:cs="宋体"/>
          <w:sz w:val="32"/>
          <w:szCs w:val="32"/>
          <w:lang w:val="en-US" w:eastAsia="zh-CN"/>
        </w:rPr>
        <w:t>件（套），扶持资金81.6元。在营销模式上积极予以支持</w:t>
      </w:r>
      <w:r>
        <w:rPr>
          <w:rFonts w:hint="eastAsia"/>
          <w:sz w:val="32"/>
          <w:szCs w:val="32"/>
        </w:rPr>
        <w:t>，</w:t>
      </w:r>
      <w:r>
        <w:rPr>
          <w:rFonts w:hint="eastAsia"/>
          <w:sz w:val="32"/>
          <w:szCs w:val="32"/>
          <w:lang w:val="en-US" w:eastAsia="zh-CN"/>
        </w:rPr>
        <w:t>充分</w:t>
      </w:r>
      <w:r>
        <w:rPr>
          <w:rFonts w:hint="eastAsia"/>
          <w:sz w:val="32"/>
          <w:szCs w:val="32"/>
        </w:rPr>
        <w:t>利用电商平台、采取线上线下相结合的方式，以“直播带货”“</w:t>
      </w:r>
      <w:r>
        <w:rPr>
          <w:rFonts w:hint="eastAsia"/>
          <w:sz w:val="32"/>
          <w:szCs w:val="32"/>
          <w:lang w:eastAsia="zh-CN"/>
        </w:rPr>
        <w:t>淘宝</w:t>
      </w:r>
      <w:r>
        <w:rPr>
          <w:rFonts w:hint="eastAsia"/>
          <w:sz w:val="32"/>
          <w:szCs w:val="32"/>
        </w:rPr>
        <w:t>”“</w:t>
      </w:r>
      <w:r>
        <w:rPr>
          <w:rFonts w:hint="eastAsia"/>
          <w:sz w:val="32"/>
          <w:szCs w:val="32"/>
          <w:lang w:eastAsia="zh-CN"/>
        </w:rPr>
        <w:t>消费帮扶</w:t>
      </w:r>
      <w:r>
        <w:rPr>
          <w:rFonts w:hint="eastAsia"/>
          <w:sz w:val="32"/>
          <w:szCs w:val="32"/>
        </w:rPr>
        <w:t>”</w:t>
      </w:r>
      <w:r>
        <w:rPr>
          <w:rFonts w:hint="eastAsia"/>
          <w:sz w:val="32"/>
          <w:szCs w:val="32"/>
          <w:lang w:eastAsia="zh-CN"/>
        </w:rPr>
        <w:t>“展销、展会”</w:t>
      </w:r>
      <w:r>
        <w:rPr>
          <w:rFonts w:hint="eastAsia"/>
          <w:sz w:val="32"/>
          <w:szCs w:val="32"/>
        </w:rPr>
        <w:t>等新模式、新业态</w:t>
      </w:r>
      <w:r>
        <w:rPr>
          <w:rFonts w:hint="eastAsia"/>
          <w:sz w:val="32"/>
          <w:szCs w:val="32"/>
          <w:lang w:eastAsia="zh-CN"/>
        </w:rPr>
        <w:t>，</w:t>
      </w:r>
      <w:r>
        <w:rPr>
          <w:rFonts w:hint="eastAsia"/>
          <w:sz w:val="32"/>
          <w:szCs w:val="32"/>
        </w:rPr>
        <w:t>拓宽产业增收新途径。</w:t>
      </w:r>
      <w:r>
        <w:rPr>
          <w:rFonts w:hint="eastAsia"/>
          <w:sz w:val="32"/>
          <w:szCs w:val="32"/>
          <w:lang w:eastAsia="zh-CN"/>
        </w:rPr>
        <w:t>该项目建厂以来共销售产品</w:t>
      </w:r>
      <w:r>
        <w:rPr>
          <w:rFonts w:hint="eastAsia"/>
          <w:sz w:val="32"/>
          <w:szCs w:val="32"/>
          <w:lang w:val="en-US" w:eastAsia="zh-CN"/>
        </w:rPr>
        <w:t>50000余瓶，销售额200余万元。</w:t>
      </w:r>
    </w:p>
    <w:p>
      <w:pPr>
        <w:numPr>
          <w:ilvl w:val="0"/>
          <w:numId w:val="0"/>
        </w:numPr>
        <w:rPr>
          <w:rFonts w:hint="default"/>
          <w:sz w:val="32"/>
          <w:szCs w:val="32"/>
          <w:lang w:val="en-US" w:eastAsia="zh-CN"/>
        </w:rPr>
      </w:pPr>
      <w:r>
        <w:rPr>
          <w:rFonts w:hint="default"/>
          <w:sz w:val="32"/>
          <w:szCs w:val="32"/>
          <w:lang w:val="en-US" w:eastAsia="zh-CN"/>
        </w:rPr>
        <w:drawing>
          <wp:inline distT="0" distB="0" distL="114300" distR="114300">
            <wp:extent cx="2501265" cy="1153160"/>
            <wp:effectExtent l="0" t="0" r="13335" b="8890"/>
            <wp:docPr id="15" name="图片 15" descr="b6a66858ecfe6699e39f76906033e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6a66858ecfe6699e39f76906033e3a"/>
                    <pic:cNvPicPr>
                      <a:picLocks noChangeAspect="1"/>
                    </pic:cNvPicPr>
                  </pic:nvPicPr>
                  <pic:blipFill>
                    <a:blip r:embed="rId12"/>
                    <a:stretch>
                      <a:fillRect/>
                    </a:stretch>
                  </pic:blipFill>
                  <pic:spPr>
                    <a:xfrm>
                      <a:off x="0" y="0"/>
                      <a:ext cx="2501265" cy="1153160"/>
                    </a:xfrm>
                    <a:prstGeom prst="rect">
                      <a:avLst/>
                    </a:prstGeom>
                  </pic:spPr>
                </pic:pic>
              </a:graphicData>
            </a:graphic>
          </wp:inline>
        </w:drawing>
      </w:r>
      <w:r>
        <w:rPr>
          <w:rFonts w:hint="default"/>
          <w:sz w:val="32"/>
          <w:szCs w:val="32"/>
          <w:lang w:val="en-US" w:eastAsia="zh-CN"/>
        </w:rPr>
        <w:drawing>
          <wp:inline distT="0" distB="0" distL="114300" distR="114300">
            <wp:extent cx="2543175" cy="1174115"/>
            <wp:effectExtent l="0" t="0" r="9525" b="6985"/>
            <wp:docPr id="14" name="图片 14" descr="d7e39483b21011552d91d04e190f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7e39483b21011552d91d04e190f239"/>
                    <pic:cNvPicPr>
                      <a:picLocks noChangeAspect="1"/>
                    </pic:cNvPicPr>
                  </pic:nvPicPr>
                  <pic:blipFill>
                    <a:blip r:embed="rId13"/>
                    <a:srcRect l="6070" t="262" r="362" b="6072"/>
                    <a:stretch>
                      <a:fillRect/>
                    </a:stretch>
                  </pic:blipFill>
                  <pic:spPr>
                    <a:xfrm>
                      <a:off x="0" y="0"/>
                      <a:ext cx="2543175" cy="1174115"/>
                    </a:xfrm>
                    <a:prstGeom prst="rect">
                      <a:avLst/>
                    </a:prstGeom>
                  </pic:spPr>
                </pic:pic>
              </a:graphicData>
            </a:graphic>
          </wp:inline>
        </w:drawing>
      </w:r>
    </w:p>
    <w:p>
      <w:pPr>
        <w:numPr>
          <w:ilvl w:val="0"/>
          <w:numId w:val="0"/>
        </w:numPr>
        <w:rPr>
          <w:rFonts w:hint="eastAsia"/>
          <w:sz w:val="32"/>
          <w:szCs w:val="32"/>
          <w:lang w:val="en-US" w:eastAsia="zh-CN"/>
        </w:rPr>
      </w:pPr>
      <w:r>
        <w:rPr>
          <w:rFonts w:hint="eastAsia"/>
          <w:sz w:val="32"/>
          <w:szCs w:val="32"/>
          <w:lang w:val="en-US" w:eastAsia="zh-CN"/>
        </w:rPr>
        <w:drawing>
          <wp:inline distT="0" distB="0" distL="114300" distR="114300">
            <wp:extent cx="2235200" cy="1771650"/>
            <wp:effectExtent l="0" t="0" r="0" b="0"/>
            <wp:docPr id="16" name="图片 16" descr="02ddca56c5801e999e20642166c8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2ddca56c5801e999e20642166c86f8"/>
                    <pic:cNvPicPr>
                      <a:picLocks noChangeAspect="1"/>
                    </pic:cNvPicPr>
                  </pic:nvPicPr>
                  <pic:blipFill>
                    <a:blip r:embed="rId14"/>
                    <a:srcRect r="6283" b="958"/>
                    <a:stretch>
                      <a:fillRect/>
                    </a:stretch>
                  </pic:blipFill>
                  <pic:spPr>
                    <a:xfrm>
                      <a:off x="0" y="0"/>
                      <a:ext cx="2235200" cy="1771650"/>
                    </a:xfrm>
                    <a:prstGeom prst="rect">
                      <a:avLst/>
                    </a:prstGeom>
                  </pic:spPr>
                </pic:pic>
              </a:graphicData>
            </a:graphic>
          </wp:inline>
        </w:drawing>
      </w:r>
      <w:r>
        <w:rPr>
          <w:rFonts w:hint="eastAsia"/>
          <w:sz w:val="32"/>
          <w:szCs w:val="32"/>
          <w:lang w:val="en-US" w:eastAsia="zh-CN"/>
        </w:rPr>
        <w:drawing>
          <wp:inline distT="0" distB="0" distL="114300" distR="114300">
            <wp:extent cx="1405890" cy="1772285"/>
            <wp:effectExtent l="0" t="0" r="0" b="0"/>
            <wp:docPr id="17" name="图片 17" descr="2ad7f55e6ac6a741beb5ff48d07e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ad7f55e6ac6a741beb5ff48d07ebdb"/>
                    <pic:cNvPicPr>
                      <a:picLocks noChangeAspect="1"/>
                    </pic:cNvPicPr>
                  </pic:nvPicPr>
                  <pic:blipFill>
                    <a:blip r:embed="rId15"/>
                    <a:srcRect l="3176" t="15699" r="489" b="28299"/>
                    <a:stretch>
                      <a:fillRect/>
                    </a:stretch>
                  </pic:blipFill>
                  <pic:spPr>
                    <a:xfrm>
                      <a:off x="0" y="0"/>
                      <a:ext cx="1405890" cy="1772285"/>
                    </a:xfrm>
                    <a:prstGeom prst="rect">
                      <a:avLst/>
                    </a:prstGeom>
                  </pic:spPr>
                </pic:pic>
              </a:graphicData>
            </a:graphic>
          </wp:inline>
        </w:drawing>
      </w:r>
      <w:r>
        <w:rPr>
          <w:rFonts w:hint="eastAsia"/>
          <w:sz w:val="32"/>
          <w:szCs w:val="32"/>
          <w:lang w:val="en-US" w:eastAsia="zh-CN"/>
        </w:rPr>
        <w:drawing>
          <wp:inline distT="0" distB="0" distL="114300" distR="114300">
            <wp:extent cx="1417955" cy="1866900"/>
            <wp:effectExtent l="0" t="0" r="10795" b="0"/>
            <wp:docPr id="4" name="图片 4" descr="1704940126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04940126340"/>
                    <pic:cNvPicPr>
                      <a:picLocks noChangeAspect="1"/>
                    </pic:cNvPicPr>
                  </pic:nvPicPr>
                  <pic:blipFill>
                    <a:blip r:embed="rId16"/>
                    <a:srcRect t="12228" b="13878"/>
                    <a:stretch>
                      <a:fillRect/>
                    </a:stretch>
                  </pic:blipFill>
                  <pic:spPr>
                    <a:xfrm>
                      <a:off x="0" y="0"/>
                      <a:ext cx="1417955" cy="1866900"/>
                    </a:xfrm>
                    <a:prstGeom prst="rect">
                      <a:avLst/>
                    </a:prstGeom>
                  </pic:spPr>
                </pic:pic>
              </a:graphicData>
            </a:graphic>
          </wp:inline>
        </w:drawing>
      </w:r>
    </w:p>
    <w:p>
      <w:pPr>
        <w:numPr>
          <w:ilvl w:val="0"/>
          <w:numId w:val="0"/>
        </w:numPr>
        <w:ind w:firstLine="640" w:firstLineChars="200"/>
        <w:rPr>
          <w:rFonts w:hint="eastAsia"/>
          <w:sz w:val="32"/>
          <w:szCs w:val="32"/>
          <w:lang w:val="en-US" w:eastAsia="zh-CN"/>
        </w:rPr>
      </w:pPr>
    </w:p>
    <w:p>
      <w:pPr>
        <w:numPr>
          <w:ilvl w:val="0"/>
          <w:numId w:val="0"/>
        </w:numPr>
        <w:ind w:left="420" w:leftChars="0"/>
        <w:rPr>
          <w:rFonts w:hint="default"/>
          <w:b/>
          <w:bCs/>
          <w:sz w:val="32"/>
          <w:szCs w:val="32"/>
          <w:lang w:val="en-US" w:eastAsia="zh-CN"/>
        </w:rPr>
      </w:pPr>
      <w:r>
        <w:rPr>
          <w:rFonts w:hint="eastAsia"/>
          <w:b/>
          <w:bCs/>
          <w:sz w:val="32"/>
          <w:szCs w:val="32"/>
          <w:lang w:val="en-US" w:eastAsia="zh-CN"/>
        </w:rPr>
        <w:t>三、助推乡村振兴实现农民增收</w:t>
      </w:r>
    </w:p>
    <w:p>
      <w:pPr>
        <w:numPr>
          <w:ilvl w:val="0"/>
          <w:numId w:val="0"/>
        </w:numPr>
        <w:ind w:firstLine="640" w:firstLineChars="200"/>
        <w:rPr>
          <w:rFonts w:hint="default"/>
          <w:sz w:val="32"/>
          <w:szCs w:val="32"/>
          <w:lang w:val="en-US" w:eastAsia="zh-CN"/>
        </w:rPr>
      </w:pPr>
      <w:r>
        <w:rPr>
          <w:rFonts w:hint="eastAsia"/>
          <w:sz w:val="32"/>
          <w:szCs w:val="32"/>
          <w:lang w:val="en-US" w:eastAsia="zh-CN"/>
        </w:rPr>
        <w:t>以“政府+公司+农户+村集体”模式，带动全</w:t>
      </w:r>
      <w:r>
        <w:rPr>
          <w:rFonts w:hint="eastAsia"/>
          <w:sz w:val="32"/>
          <w:szCs w:val="32"/>
          <w:lang w:eastAsia="zh-CN"/>
        </w:rPr>
        <w:t>县</w:t>
      </w:r>
      <w:r>
        <w:rPr>
          <w:rFonts w:hint="eastAsia"/>
          <w:sz w:val="32"/>
          <w:szCs w:val="32"/>
          <w:lang w:val="en-US" w:eastAsia="zh-CN"/>
        </w:rPr>
        <w:t>3乡镇63</w:t>
      </w:r>
      <w:r>
        <w:rPr>
          <w:rFonts w:hint="eastAsia"/>
          <w:sz w:val="32"/>
          <w:szCs w:val="32"/>
        </w:rPr>
        <w:t>户</w:t>
      </w:r>
      <w:r>
        <w:rPr>
          <w:rFonts w:hint="eastAsia"/>
          <w:sz w:val="32"/>
          <w:szCs w:val="32"/>
          <w:lang w:val="en-US" w:eastAsia="zh-CN"/>
        </w:rPr>
        <w:t>135</w:t>
      </w:r>
      <w:r>
        <w:rPr>
          <w:rFonts w:hint="eastAsia"/>
          <w:sz w:val="32"/>
          <w:szCs w:val="32"/>
        </w:rPr>
        <w:t>人</w:t>
      </w:r>
      <w:r>
        <w:rPr>
          <w:rFonts w:hint="eastAsia"/>
          <w:sz w:val="32"/>
          <w:szCs w:val="32"/>
          <w:lang w:val="en-US" w:eastAsia="zh-CN"/>
        </w:rPr>
        <w:t>种植</w:t>
      </w:r>
      <w:r>
        <w:rPr>
          <w:rFonts w:hint="eastAsia"/>
          <w:sz w:val="32"/>
          <w:szCs w:val="32"/>
          <w:lang w:eastAsia="zh-CN"/>
        </w:rPr>
        <w:t>蘑菇</w:t>
      </w:r>
      <w:r>
        <w:rPr>
          <w:rFonts w:hint="eastAsia"/>
          <w:sz w:val="32"/>
          <w:szCs w:val="32"/>
          <w:lang w:val="en-US" w:eastAsia="zh-CN"/>
        </w:rPr>
        <w:t>115</w:t>
      </w:r>
      <w:r>
        <w:rPr>
          <w:rFonts w:hint="eastAsia"/>
          <w:sz w:val="32"/>
          <w:szCs w:val="32"/>
        </w:rPr>
        <w:t>大棚，</w:t>
      </w:r>
      <w:r>
        <w:rPr>
          <w:rFonts w:hint="eastAsia"/>
          <w:sz w:val="32"/>
          <w:szCs w:val="32"/>
          <w:lang w:val="en-US" w:eastAsia="zh-CN"/>
        </w:rPr>
        <w:t>农户人均每年增收10000元（实现带动脱贫户10户36人），为村</w:t>
      </w:r>
      <w:r>
        <w:rPr>
          <w:rFonts w:hint="eastAsia"/>
          <w:sz w:val="32"/>
          <w:szCs w:val="32"/>
        </w:rPr>
        <w:t>集体经济</w:t>
      </w:r>
      <w:r>
        <w:rPr>
          <w:rFonts w:hint="eastAsia"/>
          <w:sz w:val="32"/>
          <w:szCs w:val="32"/>
          <w:lang w:eastAsia="zh-CN"/>
        </w:rPr>
        <w:t>每年分红实现</w:t>
      </w:r>
      <w:r>
        <w:rPr>
          <w:rFonts w:hint="eastAsia"/>
          <w:sz w:val="32"/>
          <w:szCs w:val="32"/>
          <w:lang w:val="en-US" w:eastAsia="zh-CN"/>
        </w:rPr>
        <w:t>16000元。通过政府引导，</w:t>
      </w:r>
      <w:r>
        <w:rPr>
          <w:rFonts w:hint="default"/>
          <w:sz w:val="32"/>
          <w:szCs w:val="32"/>
          <w:lang w:val="en-US" w:eastAsia="zh-CN"/>
        </w:rPr>
        <w:t>企业</w:t>
      </w:r>
      <w:r>
        <w:rPr>
          <w:rFonts w:hint="eastAsia"/>
          <w:sz w:val="32"/>
          <w:szCs w:val="32"/>
          <w:lang w:val="en-US" w:eastAsia="zh-CN"/>
        </w:rPr>
        <w:t>自身努力，逐渐</w:t>
      </w:r>
      <w:r>
        <w:rPr>
          <w:rFonts w:hint="default"/>
          <w:sz w:val="32"/>
          <w:szCs w:val="32"/>
          <w:lang w:val="en-US" w:eastAsia="zh-CN"/>
        </w:rPr>
        <w:t>茁壮成长，品牌效应也随之而来，</w:t>
      </w:r>
      <w:r>
        <w:rPr>
          <w:rFonts w:hint="eastAsia"/>
          <w:sz w:val="32"/>
          <w:szCs w:val="32"/>
          <w:lang w:val="en-US" w:eastAsia="zh-CN"/>
        </w:rPr>
        <w:t>耿马</w:t>
      </w:r>
      <w:r>
        <w:rPr>
          <w:rFonts w:hint="eastAsia"/>
          <w:sz w:val="32"/>
          <w:szCs w:val="32"/>
        </w:rPr>
        <w:t>宇鸣食用菌开发有限公司</w:t>
      </w:r>
      <w:r>
        <w:rPr>
          <w:rFonts w:hint="default"/>
          <w:sz w:val="32"/>
          <w:szCs w:val="32"/>
          <w:lang w:val="en-US" w:eastAsia="zh-CN"/>
        </w:rPr>
        <w:t>如今已是一</w:t>
      </w:r>
      <w:r>
        <w:rPr>
          <w:rFonts w:hint="eastAsia"/>
          <w:sz w:val="32"/>
          <w:szCs w:val="32"/>
          <w:lang w:val="en-US" w:eastAsia="zh-CN"/>
        </w:rPr>
        <w:t>朵出土的</w:t>
      </w:r>
      <w:r>
        <w:rPr>
          <w:rFonts w:hint="default"/>
          <w:sz w:val="32"/>
          <w:szCs w:val="32"/>
          <w:lang w:val="en-US" w:eastAsia="zh-CN"/>
        </w:rPr>
        <w:t>小蘑菇</w:t>
      </w:r>
      <w:r>
        <w:rPr>
          <w:rFonts w:hint="eastAsia"/>
          <w:sz w:val="32"/>
          <w:szCs w:val="32"/>
          <w:lang w:val="en-US" w:eastAsia="zh-CN"/>
        </w:rPr>
        <w:t>，照亮了</w:t>
      </w:r>
      <w:r>
        <w:rPr>
          <w:rFonts w:hint="default"/>
          <w:sz w:val="32"/>
          <w:szCs w:val="32"/>
          <w:lang w:val="en-US" w:eastAsia="zh-CN"/>
        </w:rPr>
        <w:t>“地方名片”。</w:t>
      </w:r>
      <w:r>
        <w:rPr>
          <w:rFonts w:hint="eastAsia"/>
          <w:sz w:val="32"/>
          <w:szCs w:val="32"/>
          <w:lang w:val="en-US" w:eastAsia="zh-CN"/>
        </w:rPr>
        <w:t>经过</w:t>
      </w:r>
      <w:r>
        <w:rPr>
          <w:rFonts w:hint="eastAsia"/>
          <w:sz w:val="32"/>
          <w:szCs w:val="32"/>
        </w:rPr>
        <w:t>新营销模式</w:t>
      </w:r>
      <w:r>
        <w:rPr>
          <w:rFonts w:hint="default"/>
          <w:sz w:val="32"/>
          <w:szCs w:val="32"/>
          <w:lang w:val="en-US" w:eastAsia="zh-CN"/>
        </w:rPr>
        <w:t>销</w:t>
      </w:r>
      <w:r>
        <w:rPr>
          <w:rFonts w:hint="eastAsia"/>
          <w:sz w:val="32"/>
          <w:szCs w:val="32"/>
          <w:lang w:val="en-US" w:eastAsia="zh-CN"/>
        </w:rPr>
        <w:t>售</w:t>
      </w:r>
      <w:r>
        <w:rPr>
          <w:rFonts w:hint="default"/>
          <w:sz w:val="32"/>
          <w:szCs w:val="32"/>
          <w:lang w:val="en-US" w:eastAsia="zh-CN"/>
        </w:rPr>
        <w:t>，</w:t>
      </w:r>
      <w:r>
        <w:rPr>
          <w:rFonts w:hint="eastAsia"/>
          <w:sz w:val="32"/>
          <w:szCs w:val="32"/>
          <w:lang w:val="en-US" w:eastAsia="zh-CN"/>
        </w:rPr>
        <w:t>该</w:t>
      </w:r>
      <w:r>
        <w:rPr>
          <w:rFonts w:hint="default"/>
          <w:sz w:val="32"/>
          <w:szCs w:val="32"/>
          <w:lang w:val="en-US" w:eastAsia="zh-CN"/>
        </w:rPr>
        <w:t>产品除在本地畅销外，深受上海</w:t>
      </w:r>
      <w:r>
        <w:rPr>
          <w:rFonts w:hint="eastAsia"/>
          <w:sz w:val="32"/>
          <w:szCs w:val="32"/>
          <w:lang w:val="en-US" w:eastAsia="zh-CN"/>
        </w:rPr>
        <w:t>、山东、福建、北京、四川、广东</w:t>
      </w:r>
      <w:r>
        <w:rPr>
          <w:rFonts w:hint="default"/>
          <w:sz w:val="32"/>
          <w:szCs w:val="32"/>
          <w:lang w:val="en-US" w:eastAsia="zh-CN"/>
        </w:rPr>
        <w:t>等地区</w:t>
      </w:r>
      <w:r>
        <w:rPr>
          <w:rFonts w:hint="eastAsia"/>
          <w:sz w:val="32"/>
          <w:szCs w:val="32"/>
          <w:lang w:val="en-US" w:eastAsia="zh-CN"/>
        </w:rPr>
        <w:t>消费者</w:t>
      </w:r>
      <w:r>
        <w:rPr>
          <w:rFonts w:hint="default"/>
          <w:sz w:val="32"/>
          <w:szCs w:val="32"/>
          <w:lang w:val="en-US" w:eastAsia="zh-CN"/>
        </w:rPr>
        <w:t>的青睐。</w:t>
      </w:r>
    </w:p>
    <w:p>
      <w:pPr>
        <w:numPr>
          <w:ilvl w:val="0"/>
          <w:numId w:val="0"/>
        </w:numPr>
        <w:rPr>
          <w:rFonts w:hint="default"/>
          <w:sz w:val="32"/>
          <w:szCs w:val="32"/>
          <w:lang w:val="en-US" w:eastAsia="zh-CN"/>
        </w:rPr>
      </w:pPr>
      <w:r>
        <w:rPr>
          <w:rFonts w:hint="default"/>
          <w:sz w:val="32"/>
          <w:szCs w:val="32"/>
          <w:lang w:val="en-US" w:eastAsia="zh-CN"/>
        </w:rPr>
        <w:drawing>
          <wp:inline distT="0" distB="0" distL="114300" distR="114300">
            <wp:extent cx="2721610" cy="3023870"/>
            <wp:effectExtent l="0" t="0" r="2540" b="5080"/>
            <wp:docPr id="11" name="图片 11" descr="0c5d400953154e106bf70161b5b5c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c5d400953154e106bf70161b5b5c2a"/>
                    <pic:cNvPicPr>
                      <a:picLocks noChangeAspect="1"/>
                    </pic:cNvPicPr>
                  </pic:nvPicPr>
                  <pic:blipFill>
                    <a:blip r:embed="rId17"/>
                    <a:srcRect t="16924" r="289"/>
                    <a:stretch>
                      <a:fillRect/>
                    </a:stretch>
                  </pic:blipFill>
                  <pic:spPr>
                    <a:xfrm>
                      <a:off x="0" y="0"/>
                      <a:ext cx="2721610" cy="3023870"/>
                    </a:xfrm>
                    <a:prstGeom prst="rect">
                      <a:avLst/>
                    </a:prstGeom>
                  </pic:spPr>
                </pic:pic>
              </a:graphicData>
            </a:graphic>
          </wp:inline>
        </w:drawing>
      </w:r>
      <w:r>
        <w:rPr>
          <w:rFonts w:hint="default"/>
          <w:sz w:val="32"/>
          <w:szCs w:val="32"/>
          <w:lang w:val="en-US" w:eastAsia="zh-CN"/>
        </w:rPr>
        <w:drawing>
          <wp:inline distT="0" distB="0" distL="114300" distR="114300">
            <wp:extent cx="2506345" cy="3019425"/>
            <wp:effectExtent l="0" t="0" r="0" b="0"/>
            <wp:docPr id="8" name="图片 8" descr="31cde99e026d672fb114b39f69b77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1cde99e026d672fb114b39f69b774b"/>
                    <pic:cNvPicPr>
                      <a:picLocks noChangeAspect="1"/>
                    </pic:cNvPicPr>
                  </pic:nvPicPr>
                  <pic:blipFill>
                    <a:blip r:embed="rId18"/>
                    <a:srcRect t="29081" r="-518" b="15079"/>
                    <a:stretch>
                      <a:fillRect/>
                    </a:stretch>
                  </pic:blipFill>
                  <pic:spPr>
                    <a:xfrm>
                      <a:off x="0" y="0"/>
                      <a:ext cx="2506345" cy="3019425"/>
                    </a:xfrm>
                    <a:prstGeom prst="rect">
                      <a:avLst/>
                    </a:prstGeom>
                  </pic:spPr>
                </pic:pic>
              </a:graphicData>
            </a:graphic>
          </wp:inline>
        </w:drawing>
      </w:r>
    </w:p>
    <w:p>
      <w:pPr>
        <w:numPr>
          <w:ilvl w:val="0"/>
          <w:numId w:val="0"/>
        </w:numPr>
        <w:rPr>
          <w:rFonts w:hint="default"/>
          <w:sz w:val="32"/>
          <w:szCs w:val="32"/>
          <w:lang w:val="en-US" w:eastAsia="zh-CN"/>
        </w:rPr>
      </w:pPr>
      <w:r>
        <w:rPr>
          <w:rFonts w:hint="default"/>
          <w:sz w:val="32"/>
          <w:szCs w:val="32"/>
          <w:lang w:val="en-US" w:eastAsia="zh-CN"/>
        </w:rPr>
        <w:drawing>
          <wp:inline distT="0" distB="0" distL="114300" distR="114300">
            <wp:extent cx="2539365" cy="1172210"/>
            <wp:effectExtent l="0" t="0" r="13335" b="8890"/>
            <wp:docPr id="12" name="图片 12" descr="1cf0fcf2c1b918e50ba37cfda529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cf0fcf2c1b918e50ba37cfda529053"/>
                    <pic:cNvPicPr>
                      <a:picLocks noChangeAspect="1"/>
                    </pic:cNvPicPr>
                  </pic:nvPicPr>
                  <pic:blipFill>
                    <a:blip r:embed="rId19"/>
                    <a:stretch>
                      <a:fillRect/>
                    </a:stretch>
                  </pic:blipFill>
                  <pic:spPr>
                    <a:xfrm>
                      <a:off x="0" y="0"/>
                      <a:ext cx="2539365" cy="1172210"/>
                    </a:xfrm>
                    <a:prstGeom prst="rect">
                      <a:avLst/>
                    </a:prstGeom>
                  </pic:spPr>
                </pic:pic>
              </a:graphicData>
            </a:graphic>
          </wp:inline>
        </w:drawing>
      </w:r>
      <w:r>
        <w:rPr>
          <w:rFonts w:hint="default"/>
          <w:sz w:val="32"/>
          <w:szCs w:val="32"/>
          <w:lang w:val="en-US" w:eastAsia="zh-CN"/>
        </w:rPr>
        <w:drawing>
          <wp:inline distT="0" distB="0" distL="114300" distR="114300">
            <wp:extent cx="2571750" cy="1210945"/>
            <wp:effectExtent l="0" t="0" r="0" b="0"/>
            <wp:docPr id="13" name="图片 13" descr="b3cd60d6c1200dbd7338068cdbf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3cd60d6c1200dbd7338068cdbf6661"/>
                    <pic:cNvPicPr>
                      <a:picLocks noChangeAspect="1"/>
                    </pic:cNvPicPr>
                  </pic:nvPicPr>
                  <pic:blipFill>
                    <a:blip r:embed="rId20"/>
                    <a:srcRect t="9343" r="12338" b="1127"/>
                    <a:stretch>
                      <a:fillRect/>
                    </a:stretch>
                  </pic:blipFill>
                  <pic:spPr>
                    <a:xfrm>
                      <a:off x="0" y="0"/>
                      <a:ext cx="2571750" cy="1210945"/>
                    </a:xfrm>
                    <a:prstGeom prst="rect">
                      <a:avLst/>
                    </a:prstGeom>
                  </pic:spPr>
                </pic:pic>
              </a:graphicData>
            </a:graphic>
          </wp:inline>
        </w:drawing>
      </w:r>
    </w:p>
    <w:p>
      <w:pPr>
        <w:numPr>
          <w:ilvl w:val="0"/>
          <w:numId w:val="0"/>
        </w:numPr>
        <w:ind w:firstLine="640" w:firstLineChars="200"/>
        <w:rPr>
          <w:rFonts w:hint="default"/>
          <w:sz w:val="32"/>
          <w:szCs w:val="32"/>
          <w:lang w:val="en-US" w:eastAsia="zh-CN"/>
        </w:rPr>
      </w:pPr>
      <w:r>
        <w:rPr>
          <w:rFonts w:hint="default"/>
          <w:sz w:val="32"/>
          <w:szCs w:val="32"/>
          <w:lang w:val="en-US" w:eastAsia="zh-CN"/>
        </w:rPr>
        <w:t>一朵小蘑菇</w:t>
      </w:r>
      <w:r>
        <w:rPr>
          <w:rFonts w:hint="eastAsia"/>
          <w:sz w:val="32"/>
          <w:szCs w:val="32"/>
          <w:lang w:val="en-US" w:eastAsia="zh-CN"/>
        </w:rPr>
        <w:t>，成</w:t>
      </w:r>
      <w:r>
        <w:rPr>
          <w:rFonts w:hint="default"/>
          <w:sz w:val="32"/>
          <w:szCs w:val="32"/>
          <w:lang w:val="en-US" w:eastAsia="zh-CN"/>
        </w:rPr>
        <w:t>就了</w:t>
      </w:r>
      <w:r>
        <w:rPr>
          <w:rFonts w:hint="eastAsia"/>
          <w:sz w:val="32"/>
          <w:szCs w:val="32"/>
          <w:lang w:val="en-US" w:eastAsia="zh-CN"/>
        </w:rPr>
        <w:t>一个小村子的</w:t>
      </w:r>
      <w:r>
        <w:rPr>
          <w:rFonts w:hint="default"/>
          <w:sz w:val="32"/>
          <w:szCs w:val="32"/>
          <w:lang w:val="en-US" w:eastAsia="zh-CN"/>
        </w:rPr>
        <w:t>乡村振兴之路。</w:t>
      </w:r>
    </w:p>
    <w:p>
      <w:pPr>
        <w:ind w:firstLine="3200" w:firstLineChars="1000"/>
        <w:rPr>
          <w:rFonts w:hint="eastAsia"/>
          <w:sz w:val="32"/>
          <w:szCs w:val="32"/>
          <w:lang w:val="en-US" w:eastAsia="zh-CN"/>
        </w:rPr>
      </w:pPr>
    </w:p>
    <w:p>
      <w:pPr>
        <w:bidi w:val="0"/>
        <w:rPr>
          <w:rFonts w:hint="default" w:asciiTheme="minorHAnsi" w:hAnsiTheme="minorHAnsi" w:eastAsiaTheme="minorEastAsia" w:cstheme="minorBidi"/>
          <w:kern w:val="2"/>
          <w:sz w:val="21"/>
          <w:szCs w:val="24"/>
          <w:lang w:val="en-US" w:eastAsia="zh-CN" w:bidi="ar-SA"/>
        </w:rPr>
      </w:pPr>
      <w:bookmarkStart w:id="0" w:name="_GoBack"/>
      <w:bookmarkEnd w:id="0"/>
    </w:p>
    <w:p>
      <w:pPr>
        <w:bidi w:val="0"/>
        <w:rPr>
          <w:rFonts w:hint="default"/>
          <w:lang w:val="en-US" w:eastAsia="zh-CN"/>
        </w:rPr>
      </w:pPr>
    </w:p>
    <w:p>
      <w:pPr>
        <w:bidi w:val="0"/>
        <w:rPr>
          <w:rFonts w:hint="default"/>
          <w:lang w:val="en-US" w:eastAsia="zh-CN"/>
        </w:rPr>
      </w:pPr>
    </w:p>
    <w:p>
      <w:pPr>
        <w:tabs>
          <w:tab w:val="left" w:pos="2251"/>
        </w:tabs>
        <w:bidi w:val="0"/>
        <w:jc w:val="left"/>
        <w:rPr>
          <w:rFonts w:hint="default"/>
          <w:sz w:val="32"/>
          <w:szCs w:val="32"/>
          <w:lang w:val="en-US" w:eastAsia="zh-CN"/>
        </w:rPr>
      </w:pPr>
      <w:r>
        <w:rPr>
          <w:rFonts w:hint="eastAsia"/>
          <w:lang w:val="en-US" w:eastAsia="zh-CN"/>
        </w:rPr>
        <w:tab/>
      </w:r>
      <w:r>
        <w:rPr>
          <w:rFonts w:hint="eastAsia"/>
          <w:lang w:val="en-US" w:eastAsia="zh-CN"/>
        </w:rPr>
        <w:t xml:space="preserve">         </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公文小标宋">
    <w:altName w:val="宋体"/>
    <w:panose1 w:val="02000500000000000000"/>
    <w:charset w:val="86"/>
    <w:family w:val="auto"/>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sz w:val="28"/>
                              <w:szCs w:val="28"/>
                              <w:lang w:eastAsia="zh-CN"/>
                            </w:rPr>
                          </w:pPr>
                          <w:r>
                            <w:rPr>
                              <w:rFonts w:hint="eastAsia"/>
                              <w:sz w:val="28"/>
                              <w:szCs w:val="28"/>
                              <w:lang w:eastAsia="zh-CN"/>
                            </w:rPr>
                            <w:t>—</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rFonts w:hint="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sz w:val="28"/>
                        <w:szCs w:val="28"/>
                        <w:lang w:eastAsia="zh-CN"/>
                      </w:rPr>
                    </w:pPr>
                    <w:r>
                      <w:rPr>
                        <w:rFonts w:hint="eastAsia"/>
                        <w:sz w:val="28"/>
                        <w:szCs w:val="28"/>
                        <w:lang w:eastAsia="zh-CN"/>
                      </w:rPr>
                      <w:t>—</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rFonts w:hint="eastAsia"/>
                        <w:sz w:val="28"/>
                        <w:szCs w:val="28"/>
                        <w:lang w:eastAsia="zh-CN"/>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kNGIxM2I5ZDQxZWI2Yjg3MTVjNzhlNjY5MzU3OWMifQ=="/>
    <w:docVar w:name="KSO_WPS_MARK_KEY" w:val="7832def5-5254-425d-8f35-f2833d30d394"/>
  </w:docVars>
  <w:rsids>
    <w:rsidRoot w:val="0873503E"/>
    <w:rsid w:val="0873503E"/>
    <w:rsid w:val="22EA0DD5"/>
    <w:rsid w:val="2ACA4A75"/>
    <w:rsid w:val="366B4A4D"/>
    <w:rsid w:val="5658423A"/>
    <w:rsid w:val="64CC7B8D"/>
    <w:rsid w:val="6547725F"/>
    <w:rsid w:val="6D6E60F6"/>
    <w:rsid w:val="6EA15191"/>
    <w:rsid w:val="794D0C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738</Words>
  <Characters>778</Characters>
  <Lines>0</Lines>
  <Paragraphs>0</Paragraphs>
  <TotalTime>6</TotalTime>
  <ScaleCrop>false</ScaleCrop>
  <LinksUpToDate>false</LinksUpToDate>
  <CharactersWithSpaces>818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2024-01-05T08:10:00Z</dcterms:created>
  <dc:creator>山鱼</dc:creator>
  <cp:lastModifiedBy>余晓刚</cp:lastModifiedBy>
  <dcterms:modified xsi:type="dcterms:W3CDTF">2024-01-31T02:22:30Z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C32E4FFF82EB4D4B8096755C2AA7DA30</vt:lpwstr>
  </property>
</Properties>
</file>