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云南省临沧市耿马傣族佤族自治县河道采砂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可采区基本情况表</w:t>
      </w:r>
    </w:p>
    <w:tbl>
      <w:tblPr>
        <w:tblStyle w:val="3"/>
        <w:tblW w:w="13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47"/>
        <w:gridCol w:w="1307"/>
        <w:gridCol w:w="1189"/>
        <w:gridCol w:w="1200"/>
        <w:gridCol w:w="1179"/>
        <w:gridCol w:w="1178"/>
        <w:gridCol w:w="2657"/>
        <w:gridCol w:w="1500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tblHeader/>
        </w:trPr>
        <w:tc>
          <w:tcPr>
            <w:tcW w:w="456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547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可采区名称</w:t>
            </w:r>
          </w:p>
        </w:tc>
        <w:tc>
          <w:tcPr>
            <w:tcW w:w="1307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可采区编号</w:t>
            </w:r>
          </w:p>
        </w:tc>
        <w:tc>
          <w:tcPr>
            <w:tcW w:w="2389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可采区起始断面</w:t>
            </w:r>
          </w:p>
        </w:tc>
        <w:tc>
          <w:tcPr>
            <w:tcW w:w="235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可采区终止断面</w:t>
            </w:r>
          </w:p>
        </w:tc>
        <w:tc>
          <w:tcPr>
            <w:tcW w:w="2657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可采范围</w:t>
            </w:r>
          </w:p>
        </w:tc>
        <w:tc>
          <w:tcPr>
            <w:tcW w:w="150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年度控制开采量（万m³）</w:t>
            </w:r>
          </w:p>
        </w:tc>
        <w:tc>
          <w:tcPr>
            <w:tcW w:w="1233" w:type="dxa"/>
            <w:vMerge w:val="restart"/>
            <w:tcBorders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可开采总量（万m³）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</w:trPr>
        <w:tc>
          <w:tcPr>
            <w:tcW w:w="456" w:type="dxa"/>
            <w:vMerge w:val="continue"/>
            <w:tcBorders>
              <w:top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东经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北纬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东经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北纬</w:t>
            </w:r>
          </w:p>
        </w:tc>
        <w:tc>
          <w:tcPr>
            <w:tcW w:w="2657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芒莱河可采区</w:t>
            </w: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ML-KC-01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99.850567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23.990170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99.679144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23.889476</w:t>
            </w:r>
          </w:p>
        </w:tc>
        <w:tc>
          <w:tcPr>
            <w:tcW w:w="2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很拐河与芒莱河交汇口，至董凤桥上游500m。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4.8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勐短河可采区</w:t>
            </w: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MD-KC-01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99.708735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23.901141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99.679144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23.889476</w:t>
            </w:r>
          </w:p>
        </w:tc>
        <w:tc>
          <w:tcPr>
            <w:tcW w:w="2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勐短河桥下游500m，至勐短河与芒茂河交汇口。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1.99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芒茂河第一段可采区</w:t>
            </w: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MM-KC-01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99.710413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23.836473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99.711151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23.843487</w:t>
            </w:r>
          </w:p>
        </w:tc>
        <w:tc>
          <w:tcPr>
            <w:tcW w:w="2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芒茂河河底岗零级电站取水坝下游500m至河底岗零级电站尾水口上游400m。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0.64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4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芒茂河第二段</w:t>
            </w: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MM-KC-02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99.684861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23.873177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99.678998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23.887993</w:t>
            </w:r>
          </w:p>
        </w:tc>
        <w:tc>
          <w:tcPr>
            <w:tcW w:w="2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河底岗零级电站尾水口下游100m至芒茂河与勐短河交汇口上游750m区间河段。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4.65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河底岗河可采区</w:t>
            </w: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HDG-KC-01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99.666240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23.883820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99.661185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23.883046</w:t>
            </w:r>
          </w:p>
        </w:tc>
        <w:tc>
          <w:tcPr>
            <w:tcW w:w="2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河底岗大桥下1000m至河底岗大桥下1500m。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0.16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南碧河第一段可采区</w:t>
            </w: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NB-KC-01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99.557567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23.636881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99.537438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23.638725</w:t>
            </w:r>
          </w:p>
        </w:tc>
        <w:tc>
          <w:tcPr>
            <w:tcW w:w="2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小黑江与半坡寨箐沟交汇口至小黑江与南坎河交汇口区间河段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3.45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56" w:type="dxa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南碧河第二段可采区</w:t>
            </w: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NB-KC-02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99.536210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23.627515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99.531046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23.619921</w:t>
            </w:r>
          </w:p>
        </w:tc>
        <w:tc>
          <w:tcPr>
            <w:tcW w:w="26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南碧河芒洪公路桥上游至芒洪公路桥上游500m。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0.4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56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南碧河第三段可采区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NB-KC-03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99.528788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23.567928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99.501717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23.530676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老发金河与南碧河交汇口至四排山乡公路桥上游500m。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3.47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17.36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南碧河第四段可采区</w:t>
            </w: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NB-KC-04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99.489813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23.533407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99.483579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23.528592</w:t>
            </w:r>
          </w:p>
        </w:tc>
        <w:tc>
          <w:tcPr>
            <w:tcW w:w="2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四排山乡公路桥下游1000m至四排山乡公路桥下游1500m。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0.21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南碧河第五段可采区</w:t>
            </w: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NB-KC-05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99.423150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23.435698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99.420511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23.378045</w:t>
            </w:r>
          </w:p>
        </w:tc>
        <w:tc>
          <w:tcPr>
            <w:tcW w:w="2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南碧桥下游1000m至勐省大桥（老桥）上游500m。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20.15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小黑江第一段可采区</w:t>
            </w: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XHJ-KC-01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99.441600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23.356626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99.535821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23.364480</w:t>
            </w:r>
          </w:p>
        </w:tc>
        <w:tc>
          <w:tcPr>
            <w:tcW w:w="2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耿马自治县小黑江勐省坝段治理工程段末端至小黑江帮驮桥上游500m。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13.52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小黑江第二段可采区</w:t>
            </w: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XHJ-KC-02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99.530359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23.367310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99.535821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23.364481</w:t>
            </w:r>
          </w:p>
        </w:tc>
        <w:tc>
          <w:tcPr>
            <w:tcW w:w="2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弄告河汇口160m至班驮桥上游500m区间河段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6.5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小黑江第三段可采区</w:t>
            </w: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XHJ-KC-03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99.563892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23.355024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99.535821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23.364480</w:t>
            </w:r>
          </w:p>
        </w:tc>
        <w:tc>
          <w:tcPr>
            <w:tcW w:w="2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小黑江帮驮桥下游2000m至小黑江勐小线芒关小桥（耿马自治县与双江县交界）。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8.86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713" w:type="dxa"/>
            <w:gridSpan w:val="8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68.8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344.02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bidi w:val="0"/>
        <w:jc w:val="center"/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云南省临沧市耿马傣族佤族自治县河道采砂禁采区基本情况表</w:t>
      </w:r>
    </w:p>
    <w:tbl>
      <w:tblPr>
        <w:tblStyle w:val="3"/>
        <w:tblW w:w="1401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40"/>
        <w:gridCol w:w="1329"/>
        <w:gridCol w:w="1326"/>
        <w:gridCol w:w="1297"/>
        <w:gridCol w:w="1281"/>
        <w:gridCol w:w="1207"/>
        <w:gridCol w:w="2517"/>
        <w:gridCol w:w="890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禁采区名称</w:t>
            </w: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禁采区编号</w:t>
            </w:r>
          </w:p>
        </w:tc>
        <w:tc>
          <w:tcPr>
            <w:tcW w:w="26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禁采区起始断面</w:t>
            </w:r>
          </w:p>
        </w:tc>
        <w:tc>
          <w:tcPr>
            <w:tcW w:w="24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禁采区终止断面</w:t>
            </w:r>
          </w:p>
        </w:tc>
        <w:tc>
          <w:tcPr>
            <w:tcW w:w="25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禁采范围</w:t>
            </w:r>
          </w:p>
        </w:tc>
        <w:tc>
          <w:tcPr>
            <w:tcW w:w="8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河段长度（km）</w:t>
            </w:r>
          </w:p>
        </w:tc>
        <w:tc>
          <w:tcPr>
            <w:tcW w:w="2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禁采理由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</w:trPr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东经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北纬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东经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北纬</w:t>
            </w:r>
          </w:p>
        </w:tc>
        <w:tc>
          <w:tcPr>
            <w:tcW w:w="25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南汀河禁采区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NT-JC-01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99.740105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24.000934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99.822903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23.471814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南汀河耿马段入境点至出境点之间河段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131.7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涉及桥梁、水文站点、生态红线、南汀河干流国家级水产种质资源保护核心区等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芒帕河禁采区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MP-JC-01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99.810407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23.991935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99.740104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24.001002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芒帕河董凤桥上游500至南汀河交汇口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9.38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涉及生态红线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芒佑河禁采区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MY-JC-01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99.858135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23.930963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99.708878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23.901021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芒佑河源头至勐短河桥下游500m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23.03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涉及生态红线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芒茂河（1）禁采区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HDG-JC-01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99.656983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23.882643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99.709977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23.835817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芒茂河源头至河底岗零级电站取水坝下游500m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27.49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涉及电站、桥梁及生态红线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芒茂河（2）禁采区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HDG-JC-02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99.660457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23.843496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99.684489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23.872323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芒茂河与木瓜树洼箐交汇口至零级电站厂房下游100m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5.43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涉及电站及生态红线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河底岗河禁采区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HDG-JC-03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99.660457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23.883072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99.596544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23.888975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河底岗大桥上游1000m至河底岗河与南汀河交汇口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7.7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涉及电站、桥梁及生态红线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芒枕大河禁采区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MZ-JC-01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99.711049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23.843496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99.650254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23.761892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芒枕大河源头至落水洞之间河段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31.25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河道治理段、桥梁、生态红线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南碧河（1）禁采区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NB-JC-01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99.772653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23.690545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99.557783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23.636792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小黑江源头至南碧河爱国新村段可采区起点位置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16.78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涉及桥梁、生态红线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南碧河（2）禁采区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NB-JC-02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99.529995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23.620384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99.528447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23.567933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南碧河芒洪公路桥上游500m至岔河交汇口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8.64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涉及桥梁、生态红线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南碧河（3）禁采区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NB-JC-03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99.483402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23.527346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99.442637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23.480694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南碧河四排山公路桥上游1000m至南木开河交汇口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7.93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涉及桥梁、生态红线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十八道河禁采区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SBD-JC-01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99.695964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23.555576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99.61985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23.661276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十八道河源头至岔河交汇口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19.37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涉及生态红线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菜籽地河禁采区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CZD-JC-01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99.508742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23.680749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99.536305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23.627784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菜籽地河源头至南碧河交汇口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8.87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涉及生态红线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芒信河禁采区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MX-JC-01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99.489654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23.676794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99.530728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23.590651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芒信河源头至菜籽地河交汇口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20.02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涉及生态红线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老发金河禁采区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LFJ-JC-01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99.654238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23.579753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99.529243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23.56805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老发金河源头至南碧河交汇口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31.45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涉及生态红线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南木老河禁采区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NML-JC-01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99.456104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23.670689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99.483942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23.531831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南木老河源头至小黑江交汇口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20.29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涉及城镇、道路桥梁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南木开河禁采区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NMK-JC-01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99.392672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23.637164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99.442175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23.480666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南木开河源头至小黑江交汇口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25.9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涉及城镇、道路桥梁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挡帕河第一段禁采区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DP-JC-01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99.276015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23.405268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99.382863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23.23.41336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挡帕河耿马入境点至勐董河交汇口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16.34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涉及桥梁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挡帕河第二段禁采区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DP-JC-02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99.409357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23.406888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99.416009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23.406851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挡帕河小黑江交汇口上游726m至小黑江交汇口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0.72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涉及桥梁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小黑江第一段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XHJ-JC-01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99.417311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23.403829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99.441601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23.356627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挡帕河小黑江交汇口下游363m至小黑江河道治理末端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8.14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涉及水文站点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小黑江第二段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XHJ-JC-02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99.478313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23.373459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99.53036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23.367311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小黑江可采区第一段终点至弄告河交汇小黑江下游145m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5.85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涉及生态红线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小黑江第三段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XHJ-JC-03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99.535821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23.364481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99.563881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23.355069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弄告河交汇小黑江下游800m至可采区小黑江第三段起点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3.69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涉及生态红线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弄告河禁采区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NG-JC-01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99.54743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23.497869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99.529043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23.367772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弄告河源头至小黑江交汇口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17.56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涉及生态红线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铁厂河禁采区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TC-JC-01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99.499497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23.697976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99.390975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23.757999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铁厂河源头至南汀河交汇口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16.8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涉及电站取水坝、生态红线及南滚河自然保护区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老厂河禁采区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LC-JC-01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99.454294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23.675281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99.311011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23.715858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老厂河源头至南汀河交汇口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涉及电站取水坝、生态红线及南滚河自然保护区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姑老河禁采区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GL-JC-01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99.3065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23.57211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99.242542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23.680054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姑老河源头至南汀河交汇口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30.27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涉及生态红线及南滚河自然保护区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丘山河禁采区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QS-JC-01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99.287885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23.548037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99.18006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23.635256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丘山河源头至南汀河交汇口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22.87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涉及生态红线及南滚河自然保护区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南稳河禁采区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NW-JC-01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99.276983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23.513382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99.156692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23.630637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南稳河源头至南汀河交汇口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20.07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涉及生态红线及南滚河自然保护区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南底河禁采区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ND-JC-01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99.250295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23.472208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99.092893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23.596537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南底河源头至南汀河交汇口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29.93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涉及生态红线及南滚河自然保护区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南滚河禁采区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NG-JC-01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99.22242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23.456553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99.049223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23.558461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南滚河源头至南汀河交汇口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38.69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涉及生态红线及南滚河自然保护区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南袜河禁采区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NW-JC-01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99.196809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23.406358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99.067184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23.565557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南袜河源头至南汀河交汇口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39.73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涉及生态红线及南滚河自然保护区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小黑河禁采区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XH-JC-01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99.183574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23.337975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99.004464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23.537064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小黑河源头至南汀河交汇口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58.92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涉及生态红线及南滚河自然保护区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6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26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725.81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bidi w:val="0"/>
        <w:jc w:val="center"/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云南省临沧市耿马傣族佤族自治县河道采砂保留区基本情况表</w:t>
      </w:r>
    </w:p>
    <w:tbl>
      <w:tblPr>
        <w:tblStyle w:val="3"/>
        <w:tblW w:w="13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"/>
        <w:gridCol w:w="705"/>
        <w:gridCol w:w="274"/>
        <w:gridCol w:w="1008"/>
        <w:gridCol w:w="1192"/>
        <w:gridCol w:w="1195"/>
        <w:gridCol w:w="1278"/>
        <w:gridCol w:w="1137"/>
        <w:gridCol w:w="1610"/>
        <w:gridCol w:w="778"/>
        <w:gridCol w:w="1486"/>
        <w:gridCol w:w="1535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4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保留区名称</w:t>
            </w:r>
          </w:p>
        </w:tc>
        <w:tc>
          <w:tcPr>
            <w:tcW w:w="2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所在河流</w:t>
            </w: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保留区编号</w:t>
            </w:r>
          </w:p>
        </w:tc>
        <w:tc>
          <w:tcPr>
            <w:tcW w:w="238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</w:rPr>
              <w:t>可采区起始断面</w:t>
            </w:r>
          </w:p>
        </w:tc>
        <w:tc>
          <w:tcPr>
            <w:tcW w:w="241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</w:rPr>
              <w:t>可采区终止断面</w:t>
            </w:r>
          </w:p>
        </w:tc>
        <w:tc>
          <w:tcPr>
            <w:tcW w:w="16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保留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</w:rPr>
              <w:t>范围</w:t>
            </w:r>
          </w:p>
        </w:tc>
        <w:tc>
          <w:tcPr>
            <w:tcW w:w="77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</w:rPr>
              <w:t>河段长度（km）</w:t>
            </w:r>
          </w:p>
        </w:tc>
        <w:tc>
          <w:tcPr>
            <w:tcW w:w="148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保留理由</w:t>
            </w:r>
          </w:p>
        </w:tc>
        <w:tc>
          <w:tcPr>
            <w:tcW w:w="153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可开采深度（m）</w:t>
            </w:r>
          </w:p>
        </w:tc>
        <w:tc>
          <w:tcPr>
            <w:tcW w:w="153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保留区可开采量（万m³）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4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</w:rPr>
              <w:t>东经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</w:rPr>
              <w:t>北纬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</w:rPr>
              <w:t>东经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</w:rPr>
              <w:t>北纬</w:t>
            </w:r>
          </w:p>
        </w:tc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7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芒莱河段保留区</w:t>
            </w:r>
          </w:p>
        </w:tc>
        <w:tc>
          <w:tcPr>
            <w:tcW w:w="2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芒莱河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ML-BL-02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99.857861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23.974600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99.850740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23.989904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芒莱河大平掌公路下游500m至很拐河与芒莱河交汇口区间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2.2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河床有一定的泥砂储量，河道两侧大部分为一般耕地和基本农田，开采难度大。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1.5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挡帕河保留区</w:t>
            </w:r>
          </w:p>
        </w:tc>
        <w:tc>
          <w:tcPr>
            <w:tcW w:w="2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挡帕河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DP-BL-01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99.409356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23.406887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99.376924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23.419679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挡帕河与勐董河交汇口至瑞勐高速挡帕河桥上游500m区间河段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4.18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河床有一定的泥砂储量，交通不便，河道两岸耕地较多，开采难度大。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399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6.38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1.5〜2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17237"/>
    <w:rsid w:val="6C2172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临沧市耿马县党政机关单位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2024-08-29T08:17:00Z</dcterms:created>
  <dc:creator>Administrator</dc:creator>
  <cp:lastModifiedBy>Administrator</cp:lastModifiedBy>
  <dcterms:modified xsi:type="dcterms:W3CDTF">2024-08-29T08:18:26Z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