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8FC21">
      <w:pPr>
        <w:keepNext w:val="0"/>
        <w:keepLines w:val="0"/>
        <w:pageBreakBefore w:val="0"/>
        <w:widowControl w:val="0"/>
        <w:kinsoku/>
        <w:wordWrap/>
        <w:overflowPunct/>
        <w:topLinePunct/>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Cs/>
          <w:color w:val="auto"/>
          <w:sz w:val="44"/>
          <w:szCs w:val="44"/>
          <w:highlight w:val="none"/>
          <w:lang w:val="en-US" w:eastAsia="zh-CN"/>
        </w:rPr>
        <w:t>耿马香竹林二期160MWp农业光伏项目征地补偿安置方案</w:t>
      </w:r>
    </w:p>
    <w:p w14:paraId="458D7127">
      <w:pPr>
        <w:keepNext w:val="0"/>
        <w:keepLines w:val="0"/>
        <w:pageBreakBefore w:val="0"/>
        <w:widowControl w:val="0"/>
        <w:kinsoku/>
        <w:wordWrap/>
        <w:overflowPunct/>
        <w:topLinePunct/>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bCs/>
          <w:color w:val="auto"/>
          <w:sz w:val="44"/>
          <w:szCs w:val="44"/>
          <w:highlight w:val="none"/>
          <w:lang w:val="en-US" w:eastAsia="zh-CN"/>
        </w:rPr>
      </w:pPr>
    </w:p>
    <w:p w14:paraId="5E3AC5F9">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耿马傣族佤族自治县人民政府依据</w:t>
      </w:r>
      <w:bookmarkStart w:id="0" w:name="_Hlk179271000"/>
      <w:r>
        <w:rPr>
          <w:rFonts w:hint="eastAsia" w:ascii="Times New Roman" w:hAnsi="Times New Roman" w:eastAsia="仿宋_GB2312" w:cs="Times New Roman"/>
          <w:color w:val="auto"/>
          <w:sz w:val="32"/>
          <w:szCs w:val="32"/>
          <w:highlight w:val="none"/>
          <w:lang w:val="en-US" w:eastAsia="zh-CN"/>
        </w:rPr>
        <w:t>耿马香竹林二期160MWp农业光伏项目</w:t>
      </w:r>
      <w:bookmarkEnd w:id="0"/>
      <w:r>
        <w:rPr>
          <w:rFonts w:hint="eastAsia" w:ascii="Times New Roman" w:hAnsi="Times New Roman" w:eastAsia="仿宋_GB2312" w:cs="Times New Roman"/>
          <w:color w:val="auto"/>
          <w:sz w:val="32"/>
          <w:szCs w:val="32"/>
          <w:highlight w:val="none"/>
          <w:lang w:val="en-US" w:eastAsia="zh-CN"/>
        </w:rPr>
        <w:t>拟征收土地社会稳定风险评估结果，结合土地现状调查结果，组织县自然资源局、县财政局、县农业农村局、县人力资源和社会保障局等相关部门拟定了本方案，具体内容如下：</w:t>
      </w:r>
    </w:p>
    <w:p w14:paraId="0FC9D560">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一、征收范围</w:t>
      </w:r>
      <w:bookmarkStart w:id="2" w:name="_GoBack"/>
      <w:bookmarkEnd w:id="2"/>
    </w:p>
    <w:p w14:paraId="67DD0D61">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耿马香竹林二期160MWp农业光伏项目拟征收土地位于</w:t>
      </w:r>
      <w:bookmarkStart w:id="1" w:name="_Hlk179271248"/>
      <w:r>
        <w:rPr>
          <w:rFonts w:hint="eastAsia" w:ascii="Times New Roman" w:hAnsi="Times New Roman" w:eastAsia="仿宋_GB2312" w:cs="Times New Roman"/>
          <w:color w:val="auto"/>
          <w:sz w:val="32"/>
          <w:szCs w:val="32"/>
          <w:highlight w:val="none"/>
          <w:lang w:val="en-US" w:eastAsia="zh-CN"/>
        </w:rPr>
        <w:t>勐永镇香竹林村香竹林村民小组、岩子脚村民小组</w:t>
      </w:r>
      <w:bookmarkEnd w:id="1"/>
      <w:r>
        <w:rPr>
          <w:rFonts w:hint="eastAsia" w:ascii="Times New Roman" w:hAnsi="Times New Roman" w:eastAsia="仿宋_GB2312" w:cs="Times New Roman"/>
          <w:color w:val="auto"/>
          <w:sz w:val="32"/>
          <w:szCs w:val="32"/>
          <w:highlight w:val="none"/>
          <w:lang w:val="en-US" w:eastAsia="zh-CN"/>
        </w:rPr>
        <w:t>，四至范围以勘测定界图为准。</w:t>
      </w:r>
    </w:p>
    <w:p w14:paraId="4BEBA97F">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二、土地现状</w:t>
      </w:r>
    </w:p>
    <w:p w14:paraId="477639A6">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耿马香竹林二期160MWp农业光伏项目拟征收土地位于勐永镇香竹林村香竹林村民小组、岩子脚村民小组，共个镇1个村2个村民小组的集体土地，申请用地总面积1.2023公顷，其中：农用地1.2023公顷（林地0.1242公顷、草地1.0781公顷），不涉及建设用地和未利用地。该项目不涉及征收农村村民住宅、其他</w:t>
      </w:r>
      <w:r>
        <w:rPr>
          <w:rFonts w:hint="eastAsia" w:ascii="Times New Roman" w:hAnsi="Times New Roman" w:eastAsia="仿宋_GB2312" w:cs="Times New Roman"/>
          <w:color w:val="auto"/>
          <w:sz w:val="32"/>
          <w:szCs w:val="32"/>
          <w:highlight w:val="none"/>
          <w:lang w:val="en-US" w:eastAsia="zh-CN"/>
        </w:rPr>
        <w:fldChar w:fldCharType="begin"/>
      </w:r>
      <w:r>
        <w:rPr>
          <w:rFonts w:hint="eastAsia" w:ascii="Times New Roman" w:hAnsi="Times New Roman" w:eastAsia="仿宋_GB2312" w:cs="Times New Roman"/>
          <w:color w:val="auto"/>
          <w:sz w:val="32"/>
          <w:szCs w:val="32"/>
          <w:highlight w:val="none"/>
          <w:lang w:val="en-US" w:eastAsia="zh-CN"/>
        </w:rPr>
        <w:instrText xml:space="preserve"> HYPERLINK "https://baike.baidu.com/item/%E5%9C%B0%E4%B8%8A%E9%99%84%E7%9D%80%E7%89%A9" \t "https://baike.baidu.com/item/%E5%BE%81%E7%94%A8%E5%9C%9F%E5%9C%B0%E5%85%AC%E5%91%8A%E5%8A%9E%E6%B3%95/_blank" </w:instrText>
      </w:r>
      <w:r>
        <w:rPr>
          <w:rFonts w:hint="eastAsia" w:ascii="Times New Roman" w:hAnsi="Times New Roman" w:eastAsia="仿宋_GB2312" w:cs="Times New Roman"/>
          <w:color w:val="auto"/>
          <w:sz w:val="32"/>
          <w:szCs w:val="32"/>
          <w:highlight w:val="none"/>
          <w:lang w:val="en-US" w:eastAsia="zh-CN"/>
        </w:rPr>
        <w:fldChar w:fldCharType="separate"/>
      </w:r>
      <w:r>
        <w:rPr>
          <w:rFonts w:hint="eastAsia" w:ascii="Times New Roman" w:hAnsi="Times New Roman" w:eastAsia="仿宋_GB2312" w:cs="Times New Roman"/>
          <w:color w:val="auto"/>
          <w:sz w:val="32"/>
          <w:szCs w:val="32"/>
          <w:highlight w:val="none"/>
          <w:lang w:val="en-US" w:eastAsia="zh-CN"/>
        </w:rPr>
        <w:t>地上附着物</w:t>
      </w:r>
      <w:r>
        <w:rPr>
          <w:rFonts w:hint="eastAsia" w:ascii="Times New Roman" w:hAnsi="Times New Roman" w:eastAsia="仿宋_GB2312" w:cs="Times New Roman"/>
          <w:color w:val="auto"/>
          <w:sz w:val="32"/>
          <w:szCs w:val="32"/>
          <w:highlight w:val="none"/>
          <w:lang w:val="en-US" w:eastAsia="zh-CN"/>
        </w:rPr>
        <w:fldChar w:fldCharType="end"/>
      </w:r>
      <w:r>
        <w:rPr>
          <w:rFonts w:hint="eastAsia" w:ascii="Times New Roman" w:hAnsi="Times New Roman" w:eastAsia="仿宋_GB2312" w:cs="Times New Roman"/>
          <w:color w:val="auto"/>
          <w:sz w:val="32"/>
          <w:szCs w:val="32"/>
          <w:highlight w:val="none"/>
          <w:lang w:val="en-US" w:eastAsia="zh-CN"/>
        </w:rPr>
        <w:t>和青苗。</w:t>
      </w:r>
    </w:p>
    <w:p w14:paraId="60869027">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三、征收目的</w:t>
      </w:r>
    </w:p>
    <w:p w14:paraId="25551DCF">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拟征收土地拟用于耿马香竹林二期160MWp农业光伏项目，符合《中华人民共和国土地管理法》第四十五条中第（二）款“由政府组织实施的能源、交通、水利、通信、邮政等基础设施建设需要用地”的规定，可以征收土地的情形。</w:t>
      </w:r>
    </w:p>
    <w:p w14:paraId="4D65486B">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四、补偿方式和标准</w:t>
      </w:r>
    </w:p>
    <w:p w14:paraId="2F080A97">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该项目征收土地1.2023公顷，按照云南省人民政府批准公布实施的《云南省自然资源厅关于公布实施2023年云南省征收农用地区片综合地价的通知》（云自然资〔2023〕169号）执行，共涉及耿马傣族佤族自治县1个征地区片和林地、草地等2种地类，II区片，标准为林地26.5050万元/公顷、草地26.5050万元/公顷。</w:t>
      </w:r>
    </w:p>
    <w:p w14:paraId="41980FE1">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该项目不涉及征收农村村民住宅、其他地上附着物和青苗。</w:t>
      </w:r>
    </w:p>
    <w:p w14:paraId="01A610DF">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五、安置对象</w:t>
      </w:r>
    </w:p>
    <w:p w14:paraId="55FD7ECE">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耿马香竹林二期160MWp农业光伏项目征地涉及1户5人，其中劳动力3人，均为农业人口。</w:t>
      </w:r>
    </w:p>
    <w:p w14:paraId="26173F26">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六、安置方式</w:t>
      </w:r>
    </w:p>
    <w:p w14:paraId="24852A25">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征收土地需安置的农业人口县人民政府计划通过货币安置办法，妥善安排被征地农民的生产和生活，保障其生产生活不受影响。</w:t>
      </w:r>
    </w:p>
    <w:p w14:paraId="499B07F3">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七、社会保障</w:t>
      </w:r>
    </w:p>
    <w:p w14:paraId="7C2F3F87">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先保后征”的要求，足额缴纳被征地农民失地养老保障金47.6063万元，用地批准后，由当地劳动保障部门按有关规定要求将符合条件的被征地农民纳入社会保障体系，可以做到被征地农民原有生活水平不降低，长远生计有保障。</w:t>
      </w:r>
    </w:p>
    <w:p w14:paraId="4223B864">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6C1AE907">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6F65B907">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righ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耿马傣族佤族自治县人民政府</w:t>
      </w:r>
    </w:p>
    <w:p w14:paraId="5839EE6B">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center"/>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2024年10月15日</w:t>
      </w:r>
    </w:p>
    <w:sectPr>
      <w:footerReference r:id="rId3" w:type="default"/>
      <w:pgSz w:w="11906" w:h="16838"/>
      <w:pgMar w:top="1984" w:right="1474" w:bottom="1757" w:left="1474" w:header="964"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835893-98C9-4A89-9D64-BCF6E2F721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D0F771E5-E57E-4E0C-BEFD-A09A9BF50C84}"/>
  </w:font>
  <w:font w:name="方正小标宋简体">
    <w:altName w:val="Arial Unicode MS"/>
    <w:panose1 w:val="02010601030101010101"/>
    <w:charset w:val="86"/>
    <w:family w:val="auto"/>
    <w:pitch w:val="default"/>
    <w:sig w:usb0="00000000" w:usb1="00000000" w:usb2="00000000" w:usb3="00000000" w:csb0="00040000" w:csb1="00000000"/>
    <w:embedRegular r:id="rId3" w:fontKey="{534864BB-CD12-4901-9211-09448AD3911F}"/>
  </w:font>
  <w:font w:name="仿宋_GB2312">
    <w:panose1 w:val="02010609030101010101"/>
    <w:charset w:val="86"/>
    <w:family w:val="auto"/>
    <w:pitch w:val="default"/>
    <w:sig w:usb0="00000001" w:usb1="080E0000" w:usb2="00000000" w:usb3="00000000" w:csb0="00040000" w:csb1="00000000"/>
    <w:embedRegular r:id="rId4" w:fontKey="{E59D876A-4DE0-48D6-8F5B-AC48890209E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4306">
    <w:pPr>
      <w:pStyle w:val="5"/>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E5FDC45">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lZWQ0NDc4ZWJlY2JhOGVhYTM3NTAzNTY3NjljZjUifQ=="/>
  </w:docVars>
  <w:rsids>
    <w:rsidRoot w:val="0078153A"/>
    <w:rsid w:val="00003080"/>
    <w:rsid w:val="00003EA6"/>
    <w:rsid w:val="00033599"/>
    <w:rsid w:val="00036191"/>
    <w:rsid w:val="000476BC"/>
    <w:rsid w:val="000620C1"/>
    <w:rsid w:val="00085AE0"/>
    <w:rsid w:val="000B5118"/>
    <w:rsid w:val="000D549B"/>
    <w:rsid w:val="00102433"/>
    <w:rsid w:val="00124731"/>
    <w:rsid w:val="00154895"/>
    <w:rsid w:val="00166BAA"/>
    <w:rsid w:val="001722DB"/>
    <w:rsid w:val="001A0C0F"/>
    <w:rsid w:val="001E4B18"/>
    <w:rsid w:val="001F47FC"/>
    <w:rsid w:val="001F5BB4"/>
    <w:rsid w:val="00216C4C"/>
    <w:rsid w:val="00247438"/>
    <w:rsid w:val="00250B78"/>
    <w:rsid w:val="002609DA"/>
    <w:rsid w:val="002742EB"/>
    <w:rsid w:val="00287A60"/>
    <w:rsid w:val="002944E5"/>
    <w:rsid w:val="002A299D"/>
    <w:rsid w:val="002A6B5D"/>
    <w:rsid w:val="002B175D"/>
    <w:rsid w:val="003034C1"/>
    <w:rsid w:val="003246C6"/>
    <w:rsid w:val="00346A99"/>
    <w:rsid w:val="00351AE3"/>
    <w:rsid w:val="00363893"/>
    <w:rsid w:val="00367E96"/>
    <w:rsid w:val="003A07A2"/>
    <w:rsid w:val="003A76F6"/>
    <w:rsid w:val="003E7962"/>
    <w:rsid w:val="003F346B"/>
    <w:rsid w:val="00406E51"/>
    <w:rsid w:val="0042770A"/>
    <w:rsid w:val="004407B5"/>
    <w:rsid w:val="00450E3B"/>
    <w:rsid w:val="00465152"/>
    <w:rsid w:val="0048412C"/>
    <w:rsid w:val="004C1BAB"/>
    <w:rsid w:val="004C67BE"/>
    <w:rsid w:val="004D1E7A"/>
    <w:rsid w:val="004F7082"/>
    <w:rsid w:val="0050611C"/>
    <w:rsid w:val="005071CF"/>
    <w:rsid w:val="0051611E"/>
    <w:rsid w:val="00540C4E"/>
    <w:rsid w:val="0054566F"/>
    <w:rsid w:val="00564EA2"/>
    <w:rsid w:val="00570571"/>
    <w:rsid w:val="005968A0"/>
    <w:rsid w:val="005B7532"/>
    <w:rsid w:val="005C2626"/>
    <w:rsid w:val="005E178D"/>
    <w:rsid w:val="005E7956"/>
    <w:rsid w:val="005F3EA1"/>
    <w:rsid w:val="00614A86"/>
    <w:rsid w:val="006256F3"/>
    <w:rsid w:val="006275D2"/>
    <w:rsid w:val="00642F62"/>
    <w:rsid w:val="00661034"/>
    <w:rsid w:val="006659C8"/>
    <w:rsid w:val="00670579"/>
    <w:rsid w:val="006A6915"/>
    <w:rsid w:val="00722BED"/>
    <w:rsid w:val="00730799"/>
    <w:rsid w:val="00736432"/>
    <w:rsid w:val="00743DFB"/>
    <w:rsid w:val="00765432"/>
    <w:rsid w:val="00777700"/>
    <w:rsid w:val="0078153A"/>
    <w:rsid w:val="007A16A1"/>
    <w:rsid w:val="007C03D4"/>
    <w:rsid w:val="007C08A0"/>
    <w:rsid w:val="00802D2C"/>
    <w:rsid w:val="00811154"/>
    <w:rsid w:val="008B16A2"/>
    <w:rsid w:val="008D45ED"/>
    <w:rsid w:val="008E31E3"/>
    <w:rsid w:val="008F0802"/>
    <w:rsid w:val="008F79A9"/>
    <w:rsid w:val="00912A60"/>
    <w:rsid w:val="00914EE3"/>
    <w:rsid w:val="0096223D"/>
    <w:rsid w:val="009640CF"/>
    <w:rsid w:val="00966B7C"/>
    <w:rsid w:val="00976E46"/>
    <w:rsid w:val="009A421B"/>
    <w:rsid w:val="009A6B3D"/>
    <w:rsid w:val="009C05D0"/>
    <w:rsid w:val="009C0F85"/>
    <w:rsid w:val="009C2CB5"/>
    <w:rsid w:val="009D70E7"/>
    <w:rsid w:val="009F17E3"/>
    <w:rsid w:val="009F6BB0"/>
    <w:rsid w:val="00A07764"/>
    <w:rsid w:val="00A24D4D"/>
    <w:rsid w:val="00A327DD"/>
    <w:rsid w:val="00A37FF9"/>
    <w:rsid w:val="00A5152D"/>
    <w:rsid w:val="00A51B9E"/>
    <w:rsid w:val="00A810EA"/>
    <w:rsid w:val="00A81B32"/>
    <w:rsid w:val="00A84943"/>
    <w:rsid w:val="00A96A96"/>
    <w:rsid w:val="00AB0AF7"/>
    <w:rsid w:val="00AB1087"/>
    <w:rsid w:val="00AB71B7"/>
    <w:rsid w:val="00AB79B8"/>
    <w:rsid w:val="00AD31CC"/>
    <w:rsid w:val="00AE6826"/>
    <w:rsid w:val="00B012C7"/>
    <w:rsid w:val="00B01AF8"/>
    <w:rsid w:val="00B05924"/>
    <w:rsid w:val="00B07AD8"/>
    <w:rsid w:val="00B46286"/>
    <w:rsid w:val="00B66F88"/>
    <w:rsid w:val="00BA75EB"/>
    <w:rsid w:val="00BD01D6"/>
    <w:rsid w:val="00BD4A40"/>
    <w:rsid w:val="00BD5886"/>
    <w:rsid w:val="00BE1981"/>
    <w:rsid w:val="00BE5A02"/>
    <w:rsid w:val="00BF1F63"/>
    <w:rsid w:val="00BF664B"/>
    <w:rsid w:val="00C00317"/>
    <w:rsid w:val="00C13379"/>
    <w:rsid w:val="00C13AD2"/>
    <w:rsid w:val="00C50DB4"/>
    <w:rsid w:val="00C5590C"/>
    <w:rsid w:val="00C71A8C"/>
    <w:rsid w:val="00C867F2"/>
    <w:rsid w:val="00C94ED7"/>
    <w:rsid w:val="00C967AB"/>
    <w:rsid w:val="00CA4ED7"/>
    <w:rsid w:val="00CC26D3"/>
    <w:rsid w:val="00CD17C5"/>
    <w:rsid w:val="00D3069B"/>
    <w:rsid w:val="00D32627"/>
    <w:rsid w:val="00D36697"/>
    <w:rsid w:val="00D56EF4"/>
    <w:rsid w:val="00D668CA"/>
    <w:rsid w:val="00DA27EB"/>
    <w:rsid w:val="00DA4D13"/>
    <w:rsid w:val="00DA60E0"/>
    <w:rsid w:val="00DB592D"/>
    <w:rsid w:val="00DD3A0C"/>
    <w:rsid w:val="00DE4E00"/>
    <w:rsid w:val="00DE5870"/>
    <w:rsid w:val="00E134BE"/>
    <w:rsid w:val="00E32853"/>
    <w:rsid w:val="00E37903"/>
    <w:rsid w:val="00E5767D"/>
    <w:rsid w:val="00E65300"/>
    <w:rsid w:val="00EB77E3"/>
    <w:rsid w:val="00ED7CB3"/>
    <w:rsid w:val="00EE3A1C"/>
    <w:rsid w:val="00F07E54"/>
    <w:rsid w:val="00F12A6C"/>
    <w:rsid w:val="00F23F0F"/>
    <w:rsid w:val="00F43D29"/>
    <w:rsid w:val="00F72BE1"/>
    <w:rsid w:val="00F771E3"/>
    <w:rsid w:val="00FB3E4C"/>
    <w:rsid w:val="00FB77CF"/>
    <w:rsid w:val="00FD22B3"/>
    <w:rsid w:val="08FA5184"/>
    <w:rsid w:val="0C13742D"/>
    <w:rsid w:val="0C285C6C"/>
    <w:rsid w:val="0CC7352F"/>
    <w:rsid w:val="0EBC2DEE"/>
    <w:rsid w:val="186634AC"/>
    <w:rsid w:val="19847DE1"/>
    <w:rsid w:val="1B315511"/>
    <w:rsid w:val="1F4874B7"/>
    <w:rsid w:val="23723C25"/>
    <w:rsid w:val="259108E0"/>
    <w:rsid w:val="265D53B6"/>
    <w:rsid w:val="27947DA4"/>
    <w:rsid w:val="28D63AC3"/>
    <w:rsid w:val="2CC71AD8"/>
    <w:rsid w:val="30221577"/>
    <w:rsid w:val="33486D9F"/>
    <w:rsid w:val="33650A06"/>
    <w:rsid w:val="360769AF"/>
    <w:rsid w:val="36D70848"/>
    <w:rsid w:val="393A0D68"/>
    <w:rsid w:val="39CE1B14"/>
    <w:rsid w:val="3B1D11F0"/>
    <w:rsid w:val="40C260EC"/>
    <w:rsid w:val="411B52E3"/>
    <w:rsid w:val="431D2EA3"/>
    <w:rsid w:val="46594069"/>
    <w:rsid w:val="4FFE6E94"/>
    <w:rsid w:val="50EC50EB"/>
    <w:rsid w:val="53626C41"/>
    <w:rsid w:val="57EF0D76"/>
    <w:rsid w:val="596A75AC"/>
    <w:rsid w:val="59B24D23"/>
    <w:rsid w:val="5A021885"/>
    <w:rsid w:val="5E1847C8"/>
    <w:rsid w:val="60AF79F6"/>
    <w:rsid w:val="6B3B167F"/>
    <w:rsid w:val="6E606971"/>
    <w:rsid w:val="6F7F120F"/>
    <w:rsid w:val="71873C57"/>
    <w:rsid w:val="731A725D"/>
    <w:rsid w:val="7479322E"/>
    <w:rsid w:val="760F57F1"/>
    <w:rsid w:val="7CE12E0E"/>
    <w:rsid w:val="7D4078A9"/>
    <w:rsid w:val="7EE033E4"/>
    <w:rsid w:val="7FC6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列表段落1"/>
    <w:basedOn w:val="1"/>
    <w:unhideWhenUsed/>
    <w:qFormat/>
    <w:uiPriority w:val="99"/>
    <w:pPr>
      <w:ind w:firstLine="420" w:firstLineChars="200"/>
    </w:pPr>
    <w:rPr>
      <w:szCs w:val="24"/>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批注框文本 字符"/>
    <w:basedOn w:val="8"/>
    <w:link w:val="4"/>
    <w:semiHidden/>
    <w:qFormat/>
    <w:uiPriority w:val="99"/>
    <w:rPr>
      <w:kern w:val="2"/>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日期 字符"/>
    <w:basedOn w:val="8"/>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2</Pages>
  <Words>837</Words>
  <Characters>924</Characters>
  <Lines>8</Lines>
  <Paragraphs>2</Paragraphs>
  <TotalTime>122</TotalTime>
  <ScaleCrop>false</ScaleCrop>
  <LinksUpToDate>false</LinksUpToDate>
  <CharactersWithSpaces>947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Ai meng.Sai sou</cp:lastModifiedBy>
  <dcterms:modified xsi:type="dcterms:W3CDTF">2024-10-15T08:58:39Z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4F51AD3AAEB64EFD87D219F341FC55C5</vt:lpwstr>
  </property>
</Properties>
</file>